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84.0" w:type="dxa"/>
        <w:jc w:val="left"/>
        <w:tblInd w:w="-120.0" w:type="dxa"/>
        <w:tblLayout w:type="fixed"/>
        <w:tblLook w:val="0000"/>
      </w:tblPr>
      <w:tblGrid>
        <w:gridCol w:w="4339"/>
        <w:gridCol w:w="5245"/>
        <w:tblGridChange w:id="0">
          <w:tblGrid>
            <w:gridCol w:w="4339"/>
            <w:gridCol w:w="5245"/>
          </w:tblGrid>
        </w:tblGridChange>
      </w:tblGrid>
      <w:tr>
        <w:tc>
          <w:tcPr>
            <w:vAlign w:val="top"/>
          </w:tcPr>
          <w:p w:rsidR="00000000" w:rsidDel="00000000" w:rsidP="00000000" w:rsidRDefault="00000000" w:rsidRPr="00000000" w14:paraId="00000001">
            <w:pPr>
              <w:ind w:left="57"/>
              <w:contextualSpacing w:val="0"/>
              <w:jc w:val="center"/>
              <w:rPr>
                <w:vertAlign w:val="baseline"/>
              </w:rPr>
            </w:pPr>
            <w:r w:rsidDel="00000000" w:rsidR="00000000" w:rsidRPr="00000000">
              <w:rPr>
                <w:vertAlign w:val="baseline"/>
                <w:rtl w:val="0"/>
              </w:rPr>
              <w:t xml:space="preserve">UBND HUYỆN PHONG ĐIỀN</w:t>
            </w:r>
          </w:p>
          <w:p w:rsidR="00000000" w:rsidDel="00000000" w:rsidP="00000000" w:rsidRDefault="00000000" w:rsidRPr="00000000" w14:paraId="00000002">
            <w:pPr>
              <w:contextualSpacing w:val="0"/>
              <w:jc w:val="center"/>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PHÒNG GIÁO DỤC VÀ ĐÀO TẠO  </w:t>
            </w:r>
            <w:r w:rsidDel="00000000" w:rsidR="00000000" w:rsidRPr="00000000">
              <w:rPr>
                <w:rtl w:val="0"/>
              </w:rPr>
            </w:r>
          </w:p>
          <w:p w:rsidR="00000000" w:rsidDel="00000000" w:rsidP="00000000" w:rsidRDefault="00000000" w:rsidRPr="00000000" w14:paraId="00000003">
            <w:pPr>
              <w:contextualSpacing w:val="0"/>
              <w:jc w:val="center"/>
              <w:rPr>
                <w:b w:val="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746760</wp:posOffset>
                      </wp:positionH>
                      <wp:positionV relativeFrom="paragraph">
                        <wp:posOffset>27940</wp:posOffset>
                      </wp:positionV>
                      <wp:extent cx="914400" cy="0"/>
                      <wp:effectExtent b="4763" l="0" r="0" t="4763"/>
                      <wp:wrapNone/>
                      <wp:docPr id="1" name=""/>
                      <a:graphic>
                        <a:graphicData uri="http://schemas.microsoft.com/office/word/2010/wordprocessingShape">
                          <wps:wsp>
                            <wps:cNvSpPr/>
                            <wps:spPr>
                              <a:xfrm>
                                <a:off x="0" y="0"/>
                                <a:ext cx="914400" cy="0"/>
                              </a:xfrm>
                              <a:prstGeom prst="lin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746760</wp:posOffset>
                      </wp:positionH>
                      <wp:positionV relativeFrom="paragraph">
                        <wp:posOffset>27940</wp:posOffset>
                      </wp:positionV>
                      <wp:extent cx="914400" cy="9526"/>
                      <wp:effectExtent b="0" l="0" r="0" t="0"/>
                      <wp:wrapNone/>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914400" cy="9526"/>
                              </a:xfrm>
                              <a:prstGeom prst="rect"/>
                              <a:ln/>
                            </pic:spPr>
                          </pic:pic>
                        </a:graphicData>
                      </a:graphic>
                    </wp:anchor>
                  </w:drawing>
                </mc:Fallback>
              </mc:AlternateContent>
            </w:r>
          </w:p>
        </w:tc>
        <w:tc>
          <w:tcPr>
            <w:vAlign w:val="top"/>
          </w:tcPr>
          <w:p w:rsidR="00000000" w:rsidDel="00000000" w:rsidP="00000000" w:rsidRDefault="00000000" w:rsidRPr="00000000" w14:paraId="00000004">
            <w:pPr>
              <w:contextualSpacing w:val="0"/>
              <w:jc w:val="center"/>
              <w:rPr>
                <w:b w:val="0"/>
                <w:vertAlign w:val="baseline"/>
              </w:rPr>
            </w:pPr>
            <w:r w:rsidDel="00000000" w:rsidR="00000000" w:rsidRPr="00000000">
              <w:rPr>
                <w:b w:val="1"/>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5">
            <w:pPr>
              <w:contextualSpacing w:val="0"/>
              <w:jc w:val="center"/>
              <w:rPr>
                <w:b w:val="0"/>
                <w:sz w:val="26"/>
                <w:szCs w:val="26"/>
                <w:vertAlign w:val="baseline"/>
              </w:rPr>
            </w:pPr>
            <w:r w:rsidDel="00000000" w:rsidR="00000000" w:rsidRPr="00000000">
              <w:rPr>
                <w:b w:val="1"/>
                <w:sz w:val="26"/>
                <w:szCs w:val="26"/>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6">
            <w:pPr>
              <w:contextualSpacing w:val="0"/>
              <w:jc w:val="center"/>
              <w:rPr>
                <w:sz w:val="28"/>
                <w:szCs w:val="28"/>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632460</wp:posOffset>
                      </wp:positionH>
                      <wp:positionV relativeFrom="paragraph">
                        <wp:posOffset>14605</wp:posOffset>
                      </wp:positionV>
                      <wp:extent cx="1981200" cy="0"/>
                      <wp:effectExtent b="4763" l="0" r="0" t="4763"/>
                      <wp:wrapNone/>
                      <wp:docPr id="3" name=""/>
                      <a:graphic>
                        <a:graphicData uri="http://schemas.microsoft.com/office/word/2010/wordprocessingShape">
                          <wps:wsp>
                            <wps:cNvSpPr/>
                            <wps:spPr>
                              <a:xfrm>
                                <a:off x="0" y="0"/>
                                <a:ext cx="1981200" cy="0"/>
                              </a:xfrm>
                              <a:prstGeom prst="line"/>
                              <a:no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632460</wp:posOffset>
                      </wp:positionH>
                      <wp:positionV relativeFrom="paragraph">
                        <wp:posOffset>14605</wp:posOffset>
                      </wp:positionV>
                      <wp:extent cx="1981200" cy="9526"/>
                      <wp:effectExtent b="0" l="0" r="0" t="0"/>
                      <wp:wrapNone/>
                      <wp:docPr id="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981200" cy="9526"/>
                              </a:xfrm>
                              <a:prstGeom prst="rect"/>
                              <a:ln/>
                            </pic:spPr>
                          </pic:pic>
                        </a:graphicData>
                      </a:graphic>
                    </wp:anchor>
                  </w:drawing>
                </mc:Fallback>
              </mc:AlternateContent>
            </w:r>
          </w:p>
        </w:tc>
      </w:tr>
      <w:tr>
        <w:tc>
          <w:tcPr>
            <w:vAlign w:val="top"/>
          </w:tcPr>
          <w:p w:rsidR="00000000" w:rsidDel="00000000" w:rsidP="00000000" w:rsidRDefault="00000000" w:rsidRPr="00000000" w14:paraId="00000007">
            <w:pPr>
              <w:contextualSpacing w:val="0"/>
              <w:jc w:val="center"/>
              <w:rPr>
                <w:sz w:val="28"/>
                <w:szCs w:val="28"/>
                <w:vertAlign w:val="baseline"/>
              </w:rPr>
            </w:pPr>
            <w:r w:rsidDel="00000000" w:rsidR="00000000" w:rsidRPr="00000000">
              <w:rPr>
                <w:sz w:val="26"/>
                <w:szCs w:val="26"/>
                <w:vertAlign w:val="baseline"/>
                <w:rtl w:val="0"/>
              </w:rPr>
              <w:t xml:space="preserve">Số:    41/KH-PDĐT</w:t>
            </w:r>
            <w:r w:rsidDel="00000000" w:rsidR="00000000" w:rsidRPr="00000000">
              <w:rPr>
                <w:rtl w:val="0"/>
              </w:rPr>
            </w:r>
          </w:p>
        </w:tc>
        <w:tc>
          <w:tcPr>
            <w:vAlign w:val="top"/>
          </w:tcPr>
          <w:p w:rsidR="00000000" w:rsidDel="00000000" w:rsidP="00000000" w:rsidRDefault="00000000" w:rsidRPr="00000000" w14:paraId="00000008">
            <w:pPr>
              <w:contextualSpacing w:val="0"/>
              <w:jc w:val="right"/>
              <w:rPr>
                <w:i w:val="0"/>
                <w:sz w:val="28"/>
                <w:szCs w:val="28"/>
                <w:vertAlign w:val="baseline"/>
              </w:rPr>
            </w:pPr>
            <w:r w:rsidDel="00000000" w:rsidR="00000000" w:rsidRPr="00000000">
              <w:rPr>
                <w:i w:val="1"/>
                <w:sz w:val="28"/>
                <w:szCs w:val="28"/>
                <w:vertAlign w:val="baseline"/>
                <w:rtl w:val="0"/>
              </w:rPr>
              <w:t xml:space="preserve"> </w:t>
            </w:r>
            <w:r w:rsidDel="00000000" w:rsidR="00000000" w:rsidRPr="00000000">
              <w:rPr>
                <w:i w:val="1"/>
                <w:sz w:val="26"/>
                <w:szCs w:val="26"/>
                <w:vertAlign w:val="baseline"/>
                <w:rtl w:val="0"/>
              </w:rPr>
              <w:t xml:space="preserve">Phong Điền, ngày 17 tháng 9 năm 2018</w:t>
            </w:r>
            <w:r w:rsidDel="00000000" w:rsidR="00000000" w:rsidRPr="00000000">
              <w:rPr>
                <w:rtl w:val="0"/>
              </w:rPr>
            </w:r>
          </w:p>
        </w:tc>
      </w:tr>
    </w:tbl>
    <w:p w:rsidR="00000000" w:rsidDel="00000000" w:rsidP="00000000" w:rsidRDefault="00000000" w:rsidRPr="00000000" w14:paraId="00000009">
      <w:pPr>
        <w:contextualSpacing w:val="0"/>
        <w:rPr>
          <w:vertAlign w:val="baseline"/>
        </w:rPr>
      </w:pPr>
      <w:r w:rsidDel="00000000" w:rsidR="00000000" w:rsidRPr="00000000">
        <w:rPr>
          <w:rtl w:val="0"/>
        </w:rPr>
      </w:r>
    </w:p>
    <w:p w:rsidR="00000000" w:rsidDel="00000000" w:rsidP="00000000" w:rsidRDefault="00000000" w:rsidRPr="00000000" w14:paraId="0000000A">
      <w:pPr>
        <w:contextualSpacing w:val="0"/>
        <w:jc w:val="center"/>
        <w:rPr>
          <w:b w:val="0"/>
          <w:sz w:val="28"/>
          <w:szCs w:val="28"/>
          <w:vertAlign w:val="baseline"/>
        </w:rPr>
      </w:pPr>
      <w:r w:rsidDel="00000000" w:rsidR="00000000" w:rsidRPr="00000000">
        <w:rPr>
          <w:b w:val="1"/>
          <w:sz w:val="28"/>
          <w:szCs w:val="28"/>
          <w:vertAlign w:val="baseline"/>
          <w:rtl w:val="0"/>
        </w:rPr>
        <w:t xml:space="preserve">KẾ HOẠCH</w:t>
      </w:r>
      <w:r w:rsidDel="00000000" w:rsidR="00000000" w:rsidRPr="00000000">
        <w:rPr>
          <w:rtl w:val="0"/>
        </w:rPr>
      </w:r>
    </w:p>
    <w:p w:rsidR="00000000" w:rsidDel="00000000" w:rsidP="00000000" w:rsidRDefault="00000000" w:rsidRPr="00000000" w14:paraId="0000000B">
      <w:pPr>
        <w:contextualSpacing w:val="0"/>
        <w:jc w:val="center"/>
        <w:rPr>
          <w:b w:val="0"/>
          <w:sz w:val="28"/>
          <w:szCs w:val="28"/>
          <w:vertAlign w:val="baseline"/>
        </w:rPr>
      </w:pPr>
      <w:r w:rsidDel="00000000" w:rsidR="00000000" w:rsidRPr="00000000">
        <w:rPr>
          <w:b w:val="1"/>
          <w:sz w:val="28"/>
          <w:szCs w:val="28"/>
          <w:vertAlign w:val="baseline"/>
          <w:rtl w:val="0"/>
        </w:rPr>
        <w:t xml:space="preserve">Bồi dưỡng thường xuyên cán bộ quản lý, giáo viên MN, TH và THCS</w:t>
      </w:r>
      <w:r w:rsidDel="00000000" w:rsidR="00000000" w:rsidRPr="00000000">
        <w:rPr>
          <w:rtl w:val="0"/>
        </w:rPr>
      </w:r>
    </w:p>
    <w:p w:rsidR="00000000" w:rsidDel="00000000" w:rsidP="00000000" w:rsidRDefault="00000000" w:rsidRPr="00000000" w14:paraId="0000000C">
      <w:pPr>
        <w:contextualSpacing w:val="0"/>
        <w:jc w:val="center"/>
        <w:rPr>
          <w:b w:val="0"/>
          <w:sz w:val="28"/>
          <w:szCs w:val="28"/>
          <w:vertAlign w:val="baseline"/>
        </w:rPr>
      </w:pPr>
      <w:r w:rsidDel="00000000" w:rsidR="00000000" w:rsidRPr="00000000">
        <w:rPr>
          <w:b w:val="1"/>
          <w:sz w:val="28"/>
          <w:szCs w:val="28"/>
          <w:vertAlign w:val="baseline"/>
          <w:rtl w:val="0"/>
        </w:rPr>
        <w:t xml:space="preserve">năm học 2018-2019</w:t>
      </w:r>
      <w:r w:rsidDel="00000000" w:rsidR="00000000" w:rsidRPr="00000000">
        <w:rPr>
          <w:rtl w:val="0"/>
        </w:rPr>
      </w:r>
    </w:p>
    <w:p w:rsidR="00000000" w:rsidDel="00000000" w:rsidP="00000000" w:rsidRDefault="00000000" w:rsidRPr="00000000" w14:paraId="0000000D">
      <w:pPr>
        <w:contextualSpacing w:val="0"/>
        <w:jc w:val="center"/>
        <w:rPr>
          <w:b w:val="0"/>
          <w:sz w:val="28"/>
          <w:szCs w:val="28"/>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2204085</wp:posOffset>
                </wp:positionH>
                <wp:positionV relativeFrom="paragraph">
                  <wp:posOffset>49530</wp:posOffset>
                </wp:positionV>
                <wp:extent cx="1524000" cy="0"/>
                <wp:effectExtent b="4763" l="0" r="0" t="4763"/>
                <wp:wrapNone/>
                <wp:docPr id="2" name=""/>
                <a:graphic>
                  <a:graphicData uri="http://schemas.microsoft.com/office/word/2010/wordprocessingShape">
                    <wps:wsp>
                      <wps:cNvSpPr/>
                      <wps:spPr>
                        <a:xfrm>
                          <a:off x="0" y="0"/>
                          <a:ext cx="1524000" cy="0"/>
                        </a:xfrm>
                        <a:prstGeom prst="line"/>
                        <a:no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2204085</wp:posOffset>
                </wp:positionH>
                <wp:positionV relativeFrom="paragraph">
                  <wp:posOffset>49530</wp:posOffset>
                </wp:positionV>
                <wp:extent cx="1524000" cy="9526"/>
                <wp:effectExtent b="0" l="0" r="0" t="0"/>
                <wp:wrapNone/>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524000" cy="9526"/>
                        </a:xfrm>
                        <a:prstGeom prst="rect"/>
                        <a:ln/>
                      </pic:spPr>
                    </pic:pic>
                  </a:graphicData>
                </a:graphic>
              </wp:anchor>
            </w:drawing>
          </mc:Fallback>
        </mc:AlternateContent>
      </w:r>
    </w:p>
    <w:p w:rsidR="00000000" w:rsidDel="00000000" w:rsidP="00000000" w:rsidRDefault="00000000" w:rsidRPr="00000000" w14:paraId="0000000E">
      <w:pPr>
        <w:contextualSpacing w:val="0"/>
        <w:jc w:val="both"/>
        <w:rPr>
          <w:sz w:val="28"/>
          <w:szCs w:val="28"/>
          <w:vertAlign w:val="baseline"/>
        </w:rPr>
      </w:pPr>
      <w:r w:rsidDel="00000000" w:rsidR="00000000" w:rsidRPr="00000000">
        <w:rPr>
          <w:sz w:val="28"/>
          <w:szCs w:val="28"/>
          <w:vertAlign w:val="baseline"/>
          <w:rtl w:val="0"/>
        </w:rPr>
        <w:t xml:space="preserve">         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2017-2018,</w:t>
      </w:r>
    </w:p>
    <w:p w:rsidR="00000000" w:rsidDel="00000000" w:rsidP="00000000" w:rsidRDefault="00000000" w:rsidRPr="00000000" w14:paraId="0000000F">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Phòng GD&amp;ĐT ban hành</w:t>
      </w:r>
      <w:r w:rsidDel="00000000" w:rsidR="00000000" w:rsidRPr="00000000">
        <w:rPr>
          <w:i w:val="1"/>
          <w:sz w:val="28"/>
          <w:szCs w:val="28"/>
          <w:vertAlign w:val="baseline"/>
          <w:rtl w:val="0"/>
        </w:rPr>
        <w:t xml:space="preserve"> </w:t>
      </w:r>
      <w:r w:rsidDel="00000000" w:rsidR="00000000" w:rsidRPr="00000000">
        <w:rPr>
          <w:sz w:val="28"/>
          <w:szCs w:val="28"/>
          <w:vertAlign w:val="baseline"/>
          <w:rtl w:val="0"/>
        </w:rPr>
        <w:t xml:space="preserve">Kế hoạch BDTX cán bộ quản lý, giáo viên MN, TH và THCS năm học 2018-2019 như sau:</w:t>
      </w:r>
    </w:p>
    <w:p w:rsidR="00000000" w:rsidDel="00000000" w:rsidP="00000000" w:rsidRDefault="00000000" w:rsidRPr="00000000" w14:paraId="00000010">
      <w:pPr>
        <w:contextualSpacing w:val="0"/>
        <w:jc w:val="both"/>
        <w:rPr>
          <w:b w:val="0"/>
          <w:sz w:val="28"/>
          <w:szCs w:val="28"/>
          <w:vertAlign w:val="baseline"/>
        </w:rPr>
      </w:pPr>
      <w:r w:rsidDel="00000000" w:rsidR="00000000" w:rsidRPr="00000000">
        <w:rPr>
          <w:b w:val="1"/>
          <w:sz w:val="28"/>
          <w:szCs w:val="28"/>
          <w:vertAlign w:val="baseline"/>
          <w:rtl w:val="0"/>
        </w:rPr>
        <w:t xml:space="preserve">I. MỤC ĐÍCH CỦA BỒI DƯỠNG THƯỜNG XUYÊN</w:t>
      </w:r>
      <w:r w:rsidDel="00000000" w:rsidR="00000000" w:rsidRPr="00000000">
        <w:rPr>
          <w:rtl w:val="0"/>
        </w:rPr>
      </w:r>
    </w:p>
    <w:p w:rsidR="00000000" w:rsidDel="00000000" w:rsidP="00000000" w:rsidRDefault="00000000" w:rsidRPr="00000000" w14:paraId="00000011">
      <w:pPr>
        <w:ind w:firstLine="720"/>
        <w:contextualSpacing w:val="0"/>
        <w:jc w:val="both"/>
        <w:rPr>
          <w:sz w:val="28"/>
          <w:szCs w:val="28"/>
          <w:vertAlign w:val="baseline"/>
        </w:rPr>
      </w:pP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Cán bộ quản lý (CBQL)</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giáo viên (GV) học tập BDTX được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địa phương, yêu cầu đổi mới và nâng cao chất lượng giáo dục.</w:t>
      </w:r>
    </w:p>
    <w:p w:rsidR="00000000" w:rsidDel="00000000" w:rsidP="00000000" w:rsidRDefault="00000000" w:rsidRPr="00000000" w14:paraId="00000012">
      <w:pPr>
        <w:ind w:firstLine="720"/>
        <w:contextualSpacing w:val="0"/>
        <w:jc w:val="both"/>
        <w:rPr>
          <w:sz w:val="28"/>
          <w:szCs w:val="28"/>
          <w:vertAlign w:val="baseline"/>
        </w:rPr>
      </w:pP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Phát triển năng lực tự học, tự bồi dưỡng của giáo viên; năng lực tự đánh giá hiệu quả BDTX; năng lực tổ chức, quản lý hoạt động tự học, tự bồi dưỡng giáo viên của nhà trường.</w:t>
      </w:r>
    </w:p>
    <w:p w:rsidR="00000000" w:rsidDel="00000000" w:rsidP="00000000" w:rsidRDefault="00000000" w:rsidRPr="00000000" w14:paraId="00000013">
      <w:pPr>
        <w:ind w:firstLine="720"/>
        <w:contextualSpacing w:val="0"/>
        <w:jc w:val="both"/>
        <w:rPr>
          <w:sz w:val="28"/>
          <w:szCs w:val="28"/>
          <w:vertAlign w:val="baseline"/>
        </w:rPr>
      </w:pPr>
      <w:r w:rsidDel="00000000" w:rsidR="00000000" w:rsidRPr="00000000">
        <w:rPr>
          <w:sz w:val="28"/>
          <w:szCs w:val="28"/>
          <w:vertAlign w:val="baseline"/>
          <w:rtl w:val="0"/>
        </w:rPr>
        <w:t xml:space="preserve">- Việc triển khai công tác BDTX phải gắn việc đánh giá GV, CBQL theo chuẩn để từng bước nâng cao năng lực, hiệu quả của đội ngũ giáo viên và CBQL giáo dục qua từng năm.</w:t>
      </w:r>
    </w:p>
    <w:p w:rsidR="00000000" w:rsidDel="00000000" w:rsidP="00000000" w:rsidRDefault="00000000" w:rsidRPr="00000000" w14:paraId="00000014">
      <w:pPr>
        <w:tabs>
          <w:tab w:val="left" w:pos="0"/>
          <w:tab w:val="left" w:pos="678"/>
        </w:tabs>
        <w:spacing w:after="120" w:before="120" w:lineRule="auto"/>
        <w:contextualSpacing w:val="0"/>
        <w:jc w:val="both"/>
        <w:rPr>
          <w:b w:val="0"/>
          <w:sz w:val="28"/>
          <w:szCs w:val="28"/>
          <w:vertAlign w:val="baseline"/>
        </w:rPr>
      </w:pPr>
      <w:r w:rsidDel="00000000" w:rsidR="00000000" w:rsidRPr="00000000">
        <w:rPr>
          <w:b w:val="1"/>
          <w:sz w:val="28"/>
          <w:szCs w:val="28"/>
          <w:vertAlign w:val="baseline"/>
          <w:rtl w:val="0"/>
        </w:rPr>
        <w:t xml:space="preserve">II. ĐỐI TƯỢNG BỒI DƯỠNG THƯỜNG XUYÊN</w:t>
      </w:r>
      <w:r w:rsidDel="00000000" w:rsidR="00000000" w:rsidRPr="00000000">
        <w:rPr>
          <w:rtl w:val="0"/>
        </w:rPr>
      </w:r>
    </w:p>
    <w:p w:rsidR="00000000" w:rsidDel="00000000" w:rsidP="00000000" w:rsidRDefault="00000000" w:rsidRPr="00000000" w14:paraId="00000015">
      <w:pPr>
        <w:tabs>
          <w:tab w:val="left" w:pos="0"/>
        </w:tabs>
        <w:contextualSpacing w:val="0"/>
        <w:jc w:val="both"/>
        <w:rPr>
          <w:sz w:val="28"/>
          <w:szCs w:val="28"/>
          <w:vertAlign w:val="baseline"/>
        </w:rPr>
      </w:pPr>
      <w:r w:rsidDel="00000000" w:rsidR="00000000" w:rsidRPr="00000000">
        <w:rPr>
          <w:vertAlign w:val="baseline"/>
          <w:rtl w:val="0"/>
        </w:rPr>
        <w:tab/>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Tất cả cán bộ quản lý và giáo viên đang giảng dạy tại các cơ sở giáo dục mầm non, tiểu học và trung học cơ sở (gọi chung là giáo viên). </w:t>
      </w:r>
    </w:p>
    <w:p w:rsidR="00000000" w:rsidDel="00000000" w:rsidP="00000000" w:rsidRDefault="00000000" w:rsidRPr="00000000" w14:paraId="00000016">
      <w:pPr>
        <w:tabs>
          <w:tab w:val="left" w:pos="0"/>
        </w:tabs>
        <w:contextualSpacing w:val="0"/>
        <w:jc w:val="both"/>
        <w:rPr>
          <w:b w:val="0"/>
          <w:sz w:val="28"/>
          <w:szCs w:val="28"/>
          <w:vertAlign w:val="baseline"/>
        </w:rPr>
      </w:pPr>
      <w:r w:rsidDel="00000000" w:rsidR="00000000" w:rsidRPr="00000000">
        <w:rPr>
          <w:sz w:val="28"/>
          <w:szCs w:val="28"/>
          <w:vertAlign w:val="baseline"/>
          <w:rtl w:val="0"/>
        </w:rPr>
        <w:tab/>
        <w:t xml:space="preserve">- Những trường hợp được miễn: Các cán bộ quản lý và giáo viên sẽ nghỉ hưu trong năm học, hoặc đang ốm đau không đi lại được (có hồ sơ hợp lệ).</w:t>
      </w:r>
      <w:r w:rsidDel="00000000" w:rsidR="00000000" w:rsidRPr="00000000">
        <w:rPr>
          <w:rtl w:val="0"/>
        </w:rPr>
      </w:r>
    </w:p>
    <w:p w:rsidR="00000000" w:rsidDel="00000000" w:rsidP="00000000" w:rsidRDefault="00000000" w:rsidRPr="00000000" w14:paraId="00000017">
      <w:pPr>
        <w:tabs>
          <w:tab w:val="left" w:pos="720"/>
        </w:tabs>
        <w:spacing w:after="120" w:before="120" w:lineRule="auto"/>
        <w:contextualSpacing w:val="0"/>
        <w:jc w:val="both"/>
        <w:rPr>
          <w:b w:val="0"/>
          <w:vertAlign w:val="baseline"/>
        </w:rPr>
      </w:pPr>
      <w:r w:rsidDel="00000000" w:rsidR="00000000" w:rsidRPr="00000000">
        <w:rPr>
          <w:b w:val="1"/>
          <w:vertAlign w:val="baseline"/>
          <w:rtl w:val="0"/>
        </w:rPr>
        <w:t xml:space="preserve">III. NỘI DUNG, THỜI LƯỢNG BỒI DƯỠNG THƯỜNG XUYÊN</w:t>
      </w:r>
      <w:r w:rsidDel="00000000" w:rsidR="00000000" w:rsidRPr="00000000">
        <w:rPr>
          <w:rtl w:val="0"/>
        </w:rPr>
      </w:r>
    </w:p>
    <w:p w:rsidR="00000000" w:rsidDel="00000000" w:rsidP="00000000" w:rsidRDefault="00000000" w:rsidRPr="00000000" w14:paraId="00000018">
      <w:pPr>
        <w:tabs>
          <w:tab w:val="left" w:pos="360"/>
          <w:tab w:val="left" w:pos="960"/>
        </w:tabs>
        <w:ind w:firstLine="709"/>
        <w:contextualSpacing w:val="0"/>
        <w:jc w:val="both"/>
        <w:rPr>
          <w:b w:val="0"/>
          <w:sz w:val="28"/>
          <w:szCs w:val="28"/>
          <w:vertAlign w:val="baseline"/>
        </w:rPr>
      </w:pPr>
      <w:r w:rsidDel="00000000" w:rsidR="00000000" w:rsidRPr="00000000">
        <w:rPr>
          <w:b w:val="1"/>
          <w:sz w:val="28"/>
          <w:szCs w:val="28"/>
          <w:vertAlign w:val="baseline"/>
          <w:rtl w:val="0"/>
        </w:rPr>
        <w:t xml:space="preserve">1. Đối với Giáo dục Mầm non</w:t>
      </w:r>
      <w:r w:rsidDel="00000000" w:rsidR="00000000" w:rsidRPr="00000000">
        <w:rPr>
          <w:rtl w:val="0"/>
        </w:rPr>
      </w:r>
    </w:p>
    <w:p w:rsidR="00000000" w:rsidDel="00000000" w:rsidP="00000000" w:rsidRDefault="00000000" w:rsidRPr="00000000" w14:paraId="00000019">
      <w:pPr>
        <w:ind w:firstLine="709"/>
        <w:contextualSpacing w:val="0"/>
        <w:rPr>
          <w:i w:val="0"/>
          <w:sz w:val="28"/>
          <w:szCs w:val="28"/>
          <w:vertAlign w:val="baseline"/>
        </w:rPr>
      </w:pPr>
      <w:r w:rsidDel="00000000" w:rsidR="00000000" w:rsidRPr="00000000">
        <w:rPr>
          <w:i w:val="1"/>
          <w:sz w:val="28"/>
          <w:szCs w:val="28"/>
          <w:vertAlign w:val="baseline"/>
          <w:rtl w:val="0"/>
        </w:rPr>
        <w:t xml:space="preserve">a. Nội dung bồi dưỡng 1: (30 tiết)</w:t>
      </w:r>
      <w:r w:rsidDel="00000000" w:rsidR="00000000" w:rsidRPr="00000000">
        <w:rPr>
          <w:rtl w:val="0"/>
        </w:rPr>
      </w:r>
    </w:p>
    <w:p w:rsidR="00000000" w:rsidDel="00000000" w:rsidP="00000000" w:rsidRDefault="00000000" w:rsidRPr="00000000" w14:paraId="0000001A">
      <w:pPr>
        <w:ind w:left="709"/>
        <w:contextualSpacing w:val="0"/>
        <w:rPr>
          <w:sz w:val="28"/>
          <w:szCs w:val="28"/>
          <w:vertAlign w:val="baseline"/>
        </w:rPr>
      </w:pPr>
      <w:r w:rsidDel="00000000" w:rsidR="00000000" w:rsidRPr="00000000">
        <w:rPr>
          <w:sz w:val="28"/>
          <w:szCs w:val="28"/>
          <w:vertAlign w:val="baseline"/>
          <w:rtl w:val="0"/>
        </w:rPr>
        <w:t xml:space="preserve">- Xây dựng môi trường giáo dục an toàn lành mạnh, thân thiện cho trẻ trong các cơ sở giáo dục mầm non;</w:t>
      </w:r>
    </w:p>
    <w:p w:rsidR="00000000" w:rsidDel="00000000" w:rsidP="00000000" w:rsidRDefault="00000000" w:rsidRPr="00000000" w14:paraId="0000001B">
      <w:pPr>
        <w:ind w:firstLine="709"/>
        <w:contextualSpacing w:val="0"/>
        <w:rPr>
          <w:sz w:val="28"/>
          <w:szCs w:val="28"/>
          <w:vertAlign w:val="baseline"/>
        </w:rPr>
      </w:pPr>
      <w:r w:rsidDel="00000000" w:rsidR="00000000" w:rsidRPr="00000000">
        <w:rPr>
          <w:sz w:val="28"/>
          <w:szCs w:val="28"/>
          <w:vertAlign w:val="baseline"/>
          <w:rtl w:val="0"/>
        </w:rPr>
        <w:t xml:space="preserve">- Phòng ngừa và xử lý ban đầu về ngộ độc thực phẩm trong các cơ sở giáo dục mầm non;</w:t>
      </w:r>
    </w:p>
    <w:p w:rsidR="00000000" w:rsidDel="00000000" w:rsidP="00000000" w:rsidRDefault="00000000" w:rsidRPr="00000000" w14:paraId="0000001C">
      <w:pPr>
        <w:ind w:left="709"/>
        <w:contextualSpacing w:val="0"/>
        <w:rPr>
          <w:sz w:val="28"/>
          <w:szCs w:val="28"/>
          <w:vertAlign w:val="baseline"/>
        </w:rPr>
      </w:pPr>
      <w:r w:rsidDel="00000000" w:rsidR="00000000" w:rsidRPr="00000000">
        <w:rPr>
          <w:sz w:val="28"/>
          <w:szCs w:val="28"/>
          <w:vertAlign w:val="baseline"/>
          <w:rtl w:val="0"/>
        </w:rPr>
        <w:t xml:space="preserve">- Phòng chống thiếu vi chất dinh dưỡng cho trẻ mầm non;</w:t>
      </w:r>
    </w:p>
    <w:p w:rsidR="00000000" w:rsidDel="00000000" w:rsidP="00000000" w:rsidRDefault="00000000" w:rsidRPr="00000000" w14:paraId="0000001D">
      <w:pPr>
        <w:ind w:left="709"/>
        <w:contextualSpacing w:val="0"/>
        <w:rPr>
          <w:sz w:val="28"/>
          <w:szCs w:val="28"/>
          <w:vertAlign w:val="baseline"/>
        </w:rPr>
      </w:pPr>
      <w:r w:rsidDel="00000000" w:rsidR="00000000" w:rsidRPr="00000000">
        <w:rPr>
          <w:sz w:val="28"/>
          <w:szCs w:val="28"/>
          <w:vertAlign w:val="baseline"/>
          <w:rtl w:val="0"/>
        </w:rPr>
        <w:t xml:space="preserve">- Giao tiếp tích cực đối với trẻ và với cha mẹ của trẻ;</w:t>
      </w:r>
    </w:p>
    <w:p w:rsidR="00000000" w:rsidDel="00000000" w:rsidP="00000000" w:rsidRDefault="00000000" w:rsidRPr="00000000" w14:paraId="0000001E">
      <w:pPr>
        <w:ind w:left="709"/>
        <w:contextualSpacing w:val="0"/>
        <w:rPr>
          <w:b w:val="0"/>
          <w:i w:val="0"/>
          <w:sz w:val="28"/>
          <w:szCs w:val="28"/>
          <w:vertAlign w:val="baseline"/>
        </w:rPr>
      </w:pPr>
      <w:r w:rsidDel="00000000" w:rsidR="00000000" w:rsidRPr="00000000">
        <w:rPr>
          <w:sz w:val="28"/>
          <w:szCs w:val="28"/>
          <w:vertAlign w:val="baseline"/>
          <w:rtl w:val="0"/>
        </w:rPr>
        <w:t xml:space="preserve">- Tổ chức các hoạt động giáo dục cho trẻ mầm non dựa vào cộng đồng.</w:t>
      </w:r>
      <w:r w:rsidDel="00000000" w:rsidR="00000000" w:rsidRPr="00000000">
        <w:rPr>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1F">
      <w:pPr>
        <w:ind w:firstLine="709"/>
        <w:contextualSpacing w:val="0"/>
        <w:rPr>
          <w:i w:val="0"/>
          <w:sz w:val="28"/>
          <w:szCs w:val="28"/>
          <w:vertAlign w:val="baseline"/>
        </w:rPr>
      </w:pPr>
      <w:r w:rsidDel="00000000" w:rsidR="00000000" w:rsidRPr="00000000">
        <w:rPr>
          <w:b w:val="1"/>
          <w:i w:val="1"/>
          <w:sz w:val="28"/>
          <w:szCs w:val="28"/>
          <w:vertAlign w:val="baseline"/>
          <w:rtl w:val="0"/>
        </w:rPr>
        <w:t xml:space="preserve"> </w:t>
      </w:r>
      <w:r w:rsidDel="00000000" w:rsidR="00000000" w:rsidRPr="00000000">
        <w:rPr>
          <w:i w:val="1"/>
          <w:sz w:val="28"/>
          <w:szCs w:val="28"/>
          <w:vertAlign w:val="baseline"/>
          <w:rtl w:val="0"/>
        </w:rPr>
        <w:t xml:space="preserve">b. Nội dung bồi dưỡng 2: (30 tiết)</w:t>
        <w:tab/>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Bồi dưỡng chính trị hè theo kế hoạch của các huyện, thị xã, thành phố;</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văn bản của ngành.</w:t>
      </w:r>
    </w:p>
    <w:p w:rsidR="00000000" w:rsidDel="00000000" w:rsidP="00000000" w:rsidRDefault="00000000" w:rsidRPr="00000000" w14:paraId="00000022">
      <w:pPr>
        <w:ind w:firstLine="709"/>
        <w:contextualSpacing w:val="0"/>
        <w:jc w:val="both"/>
        <w:rPr>
          <w:i w:val="0"/>
          <w:sz w:val="28"/>
          <w:szCs w:val="28"/>
          <w:vertAlign w:val="baseline"/>
        </w:rPr>
      </w:pPr>
      <w:r w:rsidDel="00000000" w:rsidR="00000000" w:rsidRPr="00000000">
        <w:rPr>
          <w:i w:val="1"/>
          <w:sz w:val="28"/>
          <w:szCs w:val="28"/>
          <w:vertAlign w:val="baseline"/>
          <w:rtl w:val="0"/>
        </w:rPr>
        <w:t xml:space="preserve">c. Nội dung bồi dưỡng 3: (60 tiết)</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Rèn luyện phẩm chất nghề nghiệp của giáo viên mầm non trong giai đoạn hiện nay;</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Quản lý tài chính trường mầm non theo hướng tăng cường tự chủ và trách nhiệm giải trình</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Nội dung khác: Các đơn vị tự lựa chọn một số nội dung bồi dưỡng gắn với kết quả đánh giá giáo viên và cán bộ quản lý theo chuẩn nghề nghiệp giáo viên, chuẩn hiệu trưởng, chuẩn phó hiệu trưởng hàng năm  nhằm nâng cao năng lực đội ngũ, đáp ứng yêu cầu thực hiện nhiệm vụ.</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Ghi chú: Các nội dung trên có trong tài liệu Bồi dưỡng thường xuyên nâng cao năng lực chuyên môn nghiệp vụ và đạo đức nghề nghiệp cán bộ quản lý giáo viên mầm non năm học 2018 - 2019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7">
      <w:pPr>
        <w:tabs>
          <w:tab w:val="left" w:pos="360"/>
          <w:tab w:val="left" w:pos="960"/>
        </w:tabs>
        <w:spacing w:after="120" w:before="120" w:lineRule="auto"/>
        <w:ind w:firstLine="709"/>
        <w:contextualSpacing w:val="0"/>
        <w:jc w:val="both"/>
        <w:rPr>
          <w:b w:val="0"/>
          <w:sz w:val="28"/>
          <w:szCs w:val="28"/>
          <w:vertAlign w:val="baseline"/>
        </w:rPr>
      </w:pPr>
      <w:r w:rsidDel="00000000" w:rsidR="00000000" w:rsidRPr="00000000">
        <w:rPr>
          <w:b w:val="1"/>
          <w:sz w:val="28"/>
          <w:szCs w:val="28"/>
          <w:vertAlign w:val="baseline"/>
          <w:rtl w:val="0"/>
        </w:rPr>
        <w:t xml:space="preserve">2. Đối với Giáo dục Tiểu học</w:t>
      </w:r>
      <w:r w:rsidDel="00000000" w:rsidR="00000000" w:rsidRPr="00000000">
        <w:rPr>
          <w:rtl w:val="0"/>
        </w:rPr>
      </w:r>
    </w:p>
    <w:p w:rsidR="00000000" w:rsidDel="00000000" w:rsidP="00000000" w:rsidRDefault="00000000" w:rsidRPr="00000000" w14:paraId="00000028">
      <w:pPr>
        <w:ind w:firstLine="709"/>
        <w:contextualSpacing w:val="0"/>
        <w:jc w:val="both"/>
        <w:rPr>
          <w:i w:val="0"/>
          <w:sz w:val="28"/>
          <w:szCs w:val="28"/>
          <w:vertAlign w:val="baseline"/>
        </w:rPr>
      </w:pPr>
      <w:r w:rsidDel="00000000" w:rsidR="00000000" w:rsidRPr="00000000">
        <w:rPr>
          <w:i w:val="1"/>
          <w:sz w:val="28"/>
          <w:szCs w:val="28"/>
          <w:vertAlign w:val="baseline"/>
          <w:rtl w:val="0"/>
        </w:rPr>
        <w:t xml:space="preserve">a. Nội dung bồi dưỡng 1: (30 tiết)</w:t>
      </w:r>
      <w:r w:rsidDel="00000000" w:rsidR="00000000" w:rsidRPr="00000000">
        <w:rPr>
          <w:rtl w:val="0"/>
        </w:rPr>
      </w:r>
    </w:p>
    <w:p w:rsidR="00000000" w:rsidDel="00000000" w:rsidP="00000000" w:rsidRDefault="00000000" w:rsidRPr="00000000" w14:paraId="00000029">
      <w:pPr>
        <w:ind w:firstLine="720"/>
        <w:contextualSpacing w:val="0"/>
        <w:jc w:val="both"/>
        <w:rPr>
          <w:sz w:val="28"/>
          <w:szCs w:val="28"/>
          <w:vertAlign w:val="baseline"/>
        </w:rPr>
      </w:pPr>
      <w:r w:rsidDel="00000000" w:rsidR="00000000" w:rsidRPr="00000000">
        <w:rPr>
          <w:sz w:val="28"/>
          <w:szCs w:val="28"/>
          <w:vertAlign w:val="baseline"/>
          <w:rtl w:val="0"/>
        </w:rPr>
        <w:t xml:space="preserve">Các chuyên đề bồi dưỡng chính trị hè 2018.</w:t>
      </w:r>
    </w:p>
    <w:p w:rsidR="00000000" w:rsidDel="00000000" w:rsidP="00000000" w:rsidRDefault="00000000" w:rsidRPr="00000000" w14:paraId="0000002A">
      <w:pPr>
        <w:ind w:firstLine="720"/>
        <w:contextualSpacing w:val="0"/>
        <w:jc w:val="both"/>
        <w:rPr>
          <w:i w:val="0"/>
          <w:sz w:val="28"/>
          <w:szCs w:val="28"/>
          <w:vertAlign w:val="baseline"/>
        </w:rPr>
      </w:pPr>
      <w:r w:rsidDel="00000000" w:rsidR="00000000" w:rsidRPr="00000000">
        <w:rPr>
          <w:i w:val="1"/>
          <w:sz w:val="28"/>
          <w:szCs w:val="28"/>
          <w:vertAlign w:val="baseline"/>
          <w:rtl w:val="0"/>
        </w:rPr>
        <w:t xml:space="preserve">b. Nội dung bồi dưỡng 2: (30 tiết)</w:t>
      </w:r>
      <w:r w:rsidDel="00000000" w:rsidR="00000000" w:rsidRPr="00000000">
        <w:rPr>
          <w:rtl w:val="0"/>
        </w:rPr>
      </w:r>
    </w:p>
    <w:p w:rsidR="00000000" w:rsidDel="00000000" w:rsidP="00000000" w:rsidRDefault="00000000" w:rsidRPr="00000000" w14:paraId="0000002B">
      <w:pPr>
        <w:ind w:firstLine="720"/>
        <w:contextualSpacing w:val="0"/>
        <w:jc w:val="both"/>
        <w:rPr>
          <w:sz w:val="28"/>
          <w:szCs w:val="28"/>
          <w:vertAlign w:val="baseline"/>
        </w:rPr>
      </w:pPr>
      <w:r w:rsidDel="00000000" w:rsidR="00000000" w:rsidRPr="00000000">
        <w:rPr>
          <w:sz w:val="28"/>
          <w:szCs w:val="28"/>
          <w:vertAlign w:val="baseline"/>
          <w:rtl w:val="0"/>
        </w:rPr>
        <w:t xml:space="preserve">- Các văn bản hướng dẫn nhiệm vụ năm học 2018 - 2019 gồm: Chỉ thị số 2919/CT-BGDĐT ngày 10/8/2018 của Bộ trưởng Bộ GDĐT về nhiệm vụ chủ yếu năm học 2018-2019 của ngành Giáo dục; công văn số 3868/BGDĐT-GDTH ban hành ngày 28 tháng 8 năm 2018 của Bộ GD&amp;ĐT về việc Hướng dẫn thực hiện nhiệm vụ giáo dục tiểu học năm học 2018 – 2019; công văn số 2052/SGDĐT-GDTH ban hành ngày 30 tháng 8 năm 2018 của Sở GD&amp;ĐT và các văn bản hướng dẫn thực hiện nhiệm vụ năm học của các Phòng GD&amp;ĐT huyện, thị xã, thành phố trực tiếp quản lý; Thông tư 14/2018/TT-BGDĐT ngày 20/7/2018 của Bộ GDĐT Quy định về chuẩn hiệu trưởng cơ sở giáo dục phổ thông.</w:t>
      </w:r>
    </w:p>
    <w:p w:rsidR="00000000" w:rsidDel="00000000" w:rsidP="00000000" w:rsidRDefault="00000000" w:rsidRPr="00000000" w14:paraId="0000002C">
      <w:pPr>
        <w:ind w:firstLine="720"/>
        <w:contextualSpacing w:val="0"/>
        <w:jc w:val="both"/>
        <w:rPr>
          <w:sz w:val="28"/>
          <w:szCs w:val="28"/>
          <w:vertAlign w:val="baseline"/>
        </w:rPr>
      </w:pPr>
      <w:r w:rsidDel="00000000" w:rsidR="00000000" w:rsidRPr="00000000">
        <w:rPr>
          <w:sz w:val="28"/>
          <w:szCs w:val="28"/>
          <w:vertAlign w:val="baseline"/>
          <w:rtl w:val="0"/>
        </w:rPr>
        <w:t xml:space="preserve">- Chương trình giáo dục phổ thông tổng thể mới được Bộ GD&amp;ĐT ban hành ngày 28 tháng 7 năm 2017.</w:t>
      </w:r>
    </w:p>
    <w:p w:rsidR="00000000" w:rsidDel="00000000" w:rsidP="00000000" w:rsidRDefault="00000000" w:rsidRPr="00000000" w14:paraId="0000002D">
      <w:pPr>
        <w:ind w:firstLine="720"/>
        <w:contextualSpacing w:val="0"/>
        <w:jc w:val="both"/>
        <w:rPr>
          <w:sz w:val="28"/>
          <w:szCs w:val="28"/>
          <w:vertAlign w:val="baseline"/>
        </w:rPr>
      </w:pPr>
      <w:r w:rsidDel="00000000" w:rsidR="00000000" w:rsidRPr="00000000">
        <w:rPr>
          <w:sz w:val="28"/>
          <w:szCs w:val="28"/>
          <w:vertAlign w:val="baseline"/>
          <w:rtl w:val="0"/>
        </w:rPr>
        <w:t xml:space="preserve">- Nội dung chương trình giáo dục cấp tiểu học mới (sẽ được áp dụng đối với lớp 1 vào năm học 2019 - 2020)</w:t>
      </w:r>
    </w:p>
    <w:p w:rsidR="00000000" w:rsidDel="00000000" w:rsidP="00000000" w:rsidRDefault="00000000" w:rsidRPr="00000000" w14:paraId="0000002E">
      <w:pPr>
        <w:ind w:firstLine="720"/>
        <w:contextualSpacing w:val="0"/>
        <w:jc w:val="both"/>
        <w:rPr>
          <w:i w:val="0"/>
          <w:sz w:val="28"/>
          <w:szCs w:val="28"/>
          <w:vertAlign w:val="baseline"/>
        </w:rPr>
      </w:pPr>
      <w:r w:rsidDel="00000000" w:rsidR="00000000" w:rsidRPr="00000000">
        <w:rPr>
          <w:i w:val="1"/>
          <w:sz w:val="28"/>
          <w:szCs w:val="28"/>
          <w:vertAlign w:val="baseline"/>
          <w:rtl w:val="0"/>
        </w:rPr>
        <w:t xml:space="preserve">c. Nội dung bồi dưỡng 3: (60 tiết)</w:t>
      </w:r>
      <w:r w:rsidDel="00000000" w:rsidR="00000000" w:rsidRPr="00000000">
        <w:rPr>
          <w:rtl w:val="0"/>
        </w:rPr>
      </w:r>
    </w:p>
    <w:p w:rsidR="00000000" w:rsidDel="00000000" w:rsidP="00000000" w:rsidRDefault="00000000" w:rsidRPr="00000000" w14:paraId="0000002F">
      <w:pPr>
        <w:ind w:firstLine="720"/>
        <w:contextualSpacing w:val="0"/>
        <w:jc w:val="both"/>
        <w:rPr>
          <w:i w:val="0"/>
          <w:sz w:val="28"/>
          <w:szCs w:val="28"/>
          <w:vertAlign w:val="baseline"/>
        </w:rPr>
      </w:pPr>
      <w:r w:rsidDel="00000000" w:rsidR="00000000" w:rsidRPr="00000000">
        <w:rPr>
          <w:i w:val="1"/>
          <w:sz w:val="28"/>
          <w:szCs w:val="28"/>
          <w:vertAlign w:val="baseline"/>
          <w:rtl w:val="0"/>
        </w:rPr>
        <w:t xml:space="preserve">c.1. Đối với giáo viên:</w:t>
      </w:r>
      <w:r w:rsidDel="00000000" w:rsidR="00000000" w:rsidRPr="00000000">
        <w:rPr>
          <w:rtl w:val="0"/>
        </w:rPr>
      </w:r>
    </w:p>
    <w:p w:rsidR="00000000" w:rsidDel="00000000" w:rsidP="00000000" w:rsidRDefault="00000000" w:rsidRPr="00000000" w14:paraId="00000030">
      <w:pPr>
        <w:ind w:firstLine="720"/>
        <w:contextualSpacing w:val="0"/>
        <w:jc w:val="both"/>
        <w:rPr>
          <w:i w:val="0"/>
          <w:sz w:val="28"/>
          <w:szCs w:val="28"/>
          <w:vertAlign w:val="baseline"/>
        </w:rPr>
      </w:pPr>
      <w:r w:rsidDel="00000000" w:rsidR="00000000" w:rsidRPr="00000000">
        <w:rPr>
          <w:i w:val="1"/>
          <w:sz w:val="28"/>
          <w:szCs w:val="28"/>
          <w:vertAlign w:val="baseline"/>
          <w:rtl w:val="0"/>
        </w:rPr>
        <w:t xml:space="preserve">- TH40: Thực hành giáo dục kỹ năng sống trong một số môn học ở tiểu học</w:t>
      </w:r>
      <w:r w:rsidDel="00000000" w:rsidR="00000000" w:rsidRPr="00000000">
        <w:rPr>
          <w:rtl w:val="0"/>
        </w:rPr>
      </w:r>
    </w:p>
    <w:p w:rsidR="00000000" w:rsidDel="00000000" w:rsidP="00000000" w:rsidRDefault="00000000" w:rsidRPr="00000000" w14:paraId="00000031">
      <w:pPr>
        <w:ind w:firstLine="720"/>
        <w:contextualSpacing w:val="0"/>
        <w:jc w:val="both"/>
        <w:rPr>
          <w:sz w:val="28"/>
          <w:szCs w:val="28"/>
          <w:vertAlign w:val="baseline"/>
        </w:rPr>
      </w:pPr>
      <w:r w:rsidDel="00000000" w:rsidR="00000000" w:rsidRPr="00000000">
        <w:rPr>
          <w:sz w:val="28"/>
          <w:szCs w:val="28"/>
          <w:vertAlign w:val="baseline"/>
          <w:rtl w:val="0"/>
        </w:rPr>
        <w:t xml:space="preserve">+ Xác định mục tiêu bài học tăng cường giáo dục kỹ năng sống.</w:t>
      </w:r>
    </w:p>
    <w:p w:rsidR="00000000" w:rsidDel="00000000" w:rsidP="00000000" w:rsidRDefault="00000000" w:rsidRPr="00000000" w14:paraId="00000032">
      <w:pPr>
        <w:ind w:firstLine="720"/>
        <w:contextualSpacing w:val="0"/>
        <w:jc w:val="both"/>
        <w:rPr>
          <w:sz w:val="28"/>
          <w:szCs w:val="28"/>
          <w:vertAlign w:val="baseline"/>
        </w:rPr>
      </w:pPr>
      <w:r w:rsidDel="00000000" w:rsidR="00000000" w:rsidRPr="00000000">
        <w:rPr>
          <w:sz w:val="28"/>
          <w:szCs w:val="28"/>
          <w:vertAlign w:val="baseline"/>
          <w:rtl w:val="0"/>
        </w:rPr>
        <w:t xml:space="preserve">+ Cấu trúc kế hoạch bài học theo hướng tăng cường giáo dục kĩ năng sống.</w:t>
      </w:r>
    </w:p>
    <w:p w:rsidR="00000000" w:rsidDel="00000000" w:rsidP="00000000" w:rsidRDefault="00000000" w:rsidRPr="00000000" w14:paraId="00000033">
      <w:pPr>
        <w:ind w:firstLine="720"/>
        <w:contextualSpacing w:val="0"/>
        <w:jc w:val="both"/>
        <w:rPr>
          <w:sz w:val="28"/>
          <w:szCs w:val="28"/>
          <w:vertAlign w:val="baseline"/>
        </w:rPr>
      </w:pPr>
      <w:r w:rsidDel="00000000" w:rsidR="00000000" w:rsidRPr="00000000">
        <w:rPr>
          <w:sz w:val="28"/>
          <w:szCs w:val="28"/>
          <w:vertAlign w:val="baseline"/>
          <w:rtl w:val="0"/>
        </w:rPr>
        <w:t xml:space="preserve">+ Thực hành thiết kế kế hoạch bài học theo hướng tăng cường giáo dục kĩ năng sống.</w:t>
      </w:r>
    </w:p>
    <w:p w:rsidR="00000000" w:rsidDel="00000000" w:rsidP="00000000" w:rsidRDefault="00000000" w:rsidRPr="00000000" w14:paraId="00000034">
      <w:pPr>
        <w:ind w:firstLine="720"/>
        <w:contextualSpacing w:val="0"/>
        <w:jc w:val="both"/>
        <w:rPr>
          <w:i w:val="0"/>
          <w:sz w:val="28"/>
          <w:szCs w:val="28"/>
          <w:vertAlign w:val="baseline"/>
        </w:rPr>
      </w:pPr>
      <w:r w:rsidDel="00000000" w:rsidR="00000000" w:rsidRPr="00000000">
        <w:rPr>
          <w:i w:val="1"/>
          <w:sz w:val="28"/>
          <w:szCs w:val="28"/>
          <w:vertAlign w:val="baseline"/>
          <w:rtl w:val="0"/>
        </w:rPr>
        <w:t xml:space="preserve">- TH41: Giáo dục kĩ năng sống qua các hoạt động giáo dục.</w:t>
      </w:r>
      <w:r w:rsidDel="00000000" w:rsidR="00000000" w:rsidRPr="00000000">
        <w:rPr>
          <w:rtl w:val="0"/>
        </w:rPr>
      </w:r>
    </w:p>
    <w:p w:rsidR="00000000" w:rsidDel="00000000" w:rsidP="00000000" w:rsidRDefault="00000000" w:rsidRPr="00000000" w14:paraId="00000035">
      <w:pPr>
        <w:ind w:firstLine="720"/>
        <w:contextualSpacing w:val="0"/>
        <w:jc w:val="both"/>
        <w:rPr>
          <w:sz w:val="28"/>
          <w:szCs w:val="28"/>
          <w:vertAlign w:val="baseline"/>
        </w:rPr>
      </w:pPr>
      <w:r w:rsidDel="00000000" w:rsidR="00000000" w:rsidRPr="00000000">
        <w:rPr>
          <w:sz w:val="28"/>
          <w:szCs w:val="28"/>
          <w:vertAlign w:val="baseline"/>
          <w:rtl w:val="0"/>
        </w:rPr>
        <w:t xml:space="preserve">+ Một số vấn đề chung về giáo dục kỹ năng sống qua các hoạt động giáo dục (mục đích, yêu cầu…).</w:t>
      </w:r>
    </w:p>
    <w:p w:rsidR="00000000" w:rsidDel="00000000" w:rsidP="00000000" w:rsidRDefault="00000000" w:rsidRPr="00000000" w14:paraId="00000036">
      <w:pPr>
        <w:ind w:firstLine="720"/>
        <w:contextualSpacing w:val="0"/>
        <w:jc w:val="both"/>
        <w:rPr>
          <w:sz w:val="28"/>
          <w:szCs w:val="28"/>
          <w:vertAlign w:val="baseline"/>
        </w:rPr>
      </w:pPr>
      <w:r w:rsidDel="00000000" w:rsidR="00000000" w:rsidRPr="00000000">
        <w:rPr>
          <w:sz w:val="28"/>
          <w:szCs w:val="28"/>
          <w:vertAlign w:val="baseline"/>
          <w:rtl w:val="0"/>
        </w:rPr>
        <w:t xml:space="preserve">+ Các nội dung kĩ năng sống có thể tích hợp lồng ghép trong các hoạt động văn nghệ, các hoạt động thể dục thể thao, các sinh hoạt tập thể, các hình thức ngoại khóa dã ngoại…</w:t>
      </w:r>
    </w:p>
    <w:p w:rsidR="00000000" w:rsidDel="00000000" w:rsidP="00000000" w:rsidRDefault="00000000" w:rsidRPr="00000000" w14:paraId="00000037">
      <w:pPr>
        <w:ind w:firstLine="720"/>
        <w:contextualSpacing w:val="0"/>
        <w:jc w:val="both"/>
        <w:rPr>
          <w:sz w:val="28"/>
          <w:szCs w:val="28"/>
          <w:vertAlign w:val="baseline"/>
        </w:rPr>
      </w:pPr>
      <w:r w:rsidDel="00000000" w:rsidR="00000000" w:rsidRPr="00000000">
        <w:rPr>
          <w:sz w:val="28"/>
          <w:szCs w:val="28"/>
          <w:vertAlign w:val="baseline"/>
          <w:rtl w:val="0"/>
        </w:rPr>
        <w:t xml:space="preserve">+ Phương pháp và kĩ thuật tích hợp lồng ghép các nội dung kĩ năng sống trong các hoạt động giáo dục.</w:t>
      </w:r>
    </w:p>
    <w:p w:rsidR="00000000" w:rsidDel="00000000" w:rsidP="00000000" w:rsidRDefault="00000000" w:rsidRPr="00000000" w14:paraId="00000038">
      <w:pPr>
        <w:ind w:firstLine="720"/>
        <w:contextualSpacing w:val="0"/>
        <w:jc w:val="both"/>
        <w:rPr>
          <w:i w:val="0"/>
          <w:sz w:val="28"/>
          <w:szCs w:val="28"/>
          <w:vertAlign w:val="baseline"/>
        </w:rPr>
      </w:pPr>
      <w:r w:rsidDel="00000000" w:rsidR="00000000" w:rsidRPr="00000000">
        <w:rPr>
          <w:i w:val="1"/>
          <w:sz w:val="28"/>
          <w:szCs w:val="28"/>
          <w:vertAlign w:val="baseline"/>
          <w:rtl w:val="0"/>
        </w:rPr>
        <w:t xml:space="preserve">- TH42: Thực hành giáo dục kỹ năng sống trong một số hoạt động ngoại khoá ở tiểu học</w:t>
      </w:r>
      <w:r w:rsidDel="00000000" w:rsidR="00000000" w:rsidRPr="00000000">
        <w:rPr>
          <w:rtl w:val="0"/>
        </w:rPr>
      </w:r>
    </w:p>
    <w:p w:rsidR="00000000" w:rsidDel="00000000" w:rsidP="00000000" w:rsidRDefault="00000000" w:rsidRPr="00000000" w14:paraId="00000039">
      <w:pPr>
        <w:ind w:firstLine="720"/>
        <w:contextualSpacing w:val="0"/>
        <w:jc w:val="both"/>
        <w:rPr>
          <w:sz w:val="28"/>
          <w:szCs w:val="28"/>
          <w:vertAlign w:val="baseline"/>
        </w:rPr>
      </w:pPr>
      <w:r w:rsidDel="00000000" w:rsidR="00000000" w:rsidRPr="00000000">
        <w:rPr>
          <w:sz w:val="28"/>
          <w:szCs w:val="28"/>
          <w:vertAlign w:val="baseline"/>
          <w:rtl w:val="0"/>
        </w:rPr>
        <w:t xml:space="preserve">+ Xác định mục tiêu hoạt động ngoại khoá có tăng cường giáo dục kỹ năng sống.</w:t>
      </w:r>
    </w:p>
    <w:p w:rsidR="00000000" w:rsidDel="00000000" w:rsidP="00000000" w:rsidRDefault="00000000" w:rsidRPr="00000000" w14:paraId="0000003A">
      <w:pPr>
        <w:ind w:firstLine="720"/>
        <w:contextualSpacing w:val="0"/>
        <w:jc w:val="both"/>
        <w:rPr>
          <w:sz w:val="28"/>
          <w:szCs w:val="28"/>
          <w:vertAlign w:val="baseline"/>
        </w:rPr>
      </w:pPr>
      <w:r w:rsidDel="00000000" w:rsidR="00000000" w:rsidRPr="00000000">
        <w:rPr>
          <w:sz w:val="28"/>
          <w:szCs w:val="28"/>
          <w:vertAlign w:val="baseline"/>
          <w:rtl w:val="0"/>
        </w:rPr>
        <w:t xml:space="preserve">+ Cấu trúc kế hoạch hoạt động ngoại khoá theo hướng tăng cường giáo dục kĩ năng sống.</w:t>
      </w:r>
    </w:p>
    <w:p w:rsidR="00000000" w:rsidDel="00000000" w:rsidP="00000000" w:rsidRDefault="00000000" w:rsidRPr="00000000" w14:paraId="0000003B">
      <w:pPr>
        <w:ind w:firstLine="720"/>
        <w:contextualSpacing w:val="0"/>
        <w:jc w:val="both"/>
        <w:rPr>
          <w:sz w:val="28"/>
          <w:szCs w:val="28"/>
          <w:vertAlign w:val="baseline"/>
        </w:rPr>
      </w:pPr>
      <w:r w:rsidDel="00000000" w:rsidR="00000000" w:rsidRPr="00000000">
        <w:rPr>
          <w:sz w:val="28"/>
          <w:szCs w:val="28"/>
          <w:vertAlign w:val="baseline"/>
          <w:rtl w:val="0"/>
        </w:rPr>
        <w:t xml:space="preserve">+ Thực hành thiết kế kế hoạch hoạt động ngoại khoá theo hướng tăng cường giáo dục kĩ năng sống.</w:t>
      </w:r>
    </w:p>
    <w:p w:rsidR="00000000" w:rsidDel="00000000" w:rsidP="00000000" w:rsidRDefault="00000000" w:rsidRPr="00000000" w14:paraId="0000003C">
      <w:pPr>
        <w:ind w:firstLine="720"/>
        <w:contextualSpacing w:val="0"/>
        <w:jc w:val="both"/>
        <w:rPr>
          <w:i w:val="0"/>
          <w:sz w:val="28"/>
          <w:szCs w:val="28"/>
          <w:vertAlign w:val="baseline"/>
        </w:rPr>
      </w:pPr>
      <w:r w:rsidDel="00000000" w:rsidR="00000000" w:rsidRPr="00000000">
        <w:rPr>
          <w:i w:val="1"/>
          <w:sz w:val="28"/>
          <w:szCs w:val="28"/>
          <w:vertAlign w:val="baseline"/>
          <w:rtl w:val="0"/>
        </w:rPr>
        <w:t xml:space="preserve">c.2. Đối với cán bộ quản lý:</w:t>
      </w:r>
      <w:r w:rsidDel="00000000" w:rsidR="00000000" w:rsidRPr="00000000">
        <w:rPr>
          <w:rtl w:val="0"/>
        </w:rPr>
      </w:r>
    </w:p>
    <w:p w:rsidR="00000000" w:rsidDel="00000000" w:rsidP="00000000" w:rsidRDefault="00000000" w:rsidRPr="00000000" w14:paraId="0000003D">
      <w:pPr>
        <w:ind w:firstLine="720"/>
        <w:contextualSpacing w:val="0"/>
        <w:jc w:val="both"/>
        <w:rPr>
          <w:i w:val="0"/>
          <w:sz w:val="28"/>
          <w:szCs w:val="28"/>
          <w:vertAlign w:val="baseline"/>
        </w:rPr>
      </w:pPr>
      <w:r w:rsidDel="00000000" w:rsidR="00000000" w:rsidRPr="00000000">
        <w:rPr>
          <w:i w:val="1"/>
          <w:sz w:val="28"/>
          <w:szCs w:val="28"/>
          <w:vertAlign w:val="baseline"/>
          <w:rtl w:val="0"/>
        </w:rPr>
        <w:t xml:space="preserve">- THQL 14: Năng lực quản lý hoạt động dạy học theo một số mô hình tổ chức dạy học đáp ứng yêu cầu đổi mới giáo dục đối với cấp tiểu học.</w:t>
      </w:r>
      <w:r w:rsidDel="00000000" w:rsidR="00000000" w:rsidRPr="00000000">
        <w:rPr>
          <w:rtl w:val="0"/>
        </w:rPr>
      </w:r>
    </w:p>
    <w:p w:rsidR="00000000" w:rsidDel="00000000" w:rsidP="00000000" w:rsidRDefault="00000000" w:rsidRPr="00000000" w14:paraId="0000003E">
      <w:pPr>
        <w:ind w:firstLine="720"/>
        <w:contextualSpacing w:val="0"/>
        <w:jc w:val="both"/>
        <w:rPr>
          <w:sz w:val="28"/>
          <w:szCs w:val="28"/>
          <w:vertAlign w:val="baseline"/>
        </w:rPr>
      </w:pPr>
      <w:r w:rsidDel="00000000" w:rsidR="00000000" w:rsidRPr="00000000">
        <w:rPr>
          <w:sz w:val="28"/>
          <w:szCs w:val="28"/>
          <w:vertAlign w:val="baseline"/>
          <w:rtl w:val="0"/>
        </w:rPr>
        <w:t xml:space="preserve">+ Hoạt động dạy học theo một số mô hình tổ chức dạy học 02 buổi/ngày </w:t>
      </w:r>
    </w:p>
    <w:p w:rsidR="00000000" w:rsidDel="00000000" w:rsidP="00000000" w:rsidRDefault="00000000" w:rsidRPr="00000000" w14:paraId="0000003F">
      <w:pPr>
        <w:ind w:firstLine="720"/>
        <w:contextualSpacing w:val="0"/>
        <w:jc w:val="both"/>
        <w:rPr>
          <w:sz w:val="28"/>
          <w:szCs w:val="28"/>
          <w:vertAlign w:val="baseline"/>
        </w:rPr>
      </w:pPr>
      <w:r w:rsidDel="00000000" w:rsidR="00000000" w:rsidRPr="00000000">
        <w:rPr>
          <w:sz w:val="28"/>
          <w:szCs w:val="28"/>
          <w:vertAlign w:val="baseline"/>
          <w:rtl w:val="0"/>
        </w:rPr>
        <w:t xml:space="preserve">+ Các biện pháp quản lý hoạt động dạy học theo một số mô hình tổ chức dạy học</w:t>
      </w:r>
    </w:p>
    <w:p w:rsidR="00000000" w:rsidDel="00000000" w:rsidP="00000000" w:rsidRDefault="00000000" w:rsidRPr="00000000" w14:paraId="00000040">
      <w:pPr>
        <w:ind w:firstLine="720"/>
        <w:contextualSpacing w:val="0"/>
        <w:jc w:val="both"/>
        <w:rPr>
          <w:i w:val="0"/>
          <w:sz w:val="28"/>
          <w:szCs w:val="28"/>
          <w:vertAlign w:val="baseline"/>
        </w:rPr>
      </w:pPr>
      <w:r w:rsidDel="00000000" w:rsidR="00000000" w:rsidRPr="00000000">
        <w:rPr>
          <w:i w:val="1"/>
          <w:sz w:val="28"/>
          <w:szCs w:val="28"/>
          <w:vertAlign w:val="baseline"/>
          <w:rtl w:val="0"/>
        </w:rPr>
        <w:t xml:space="preserve">- THQL 15: Năng lực quản lý dạy học tích hợp theo yêu cầu đổi mới giáo dục đối với cấp tiểu học.</w:t>
      </w:r>
      <w:r w:rsidDel="00000000" w:rsidR="00000000" w:rsidRPr="00000000">
        <w:rPr>
          <w:rtl w:val="0"/>
        </w:rPr>
      </w:r>
    </w:p>
    <w:p w:rsidR="00000000" w:rsidDel="00000000" w:rsidP="00000000" w:rsidRDefault="00000000" w:rsidRPr="00000000" w14:paraId="00000041">
      <w:pPr>
        <w:ind w:firstLine="720"/>
        <w:contextualSpacing w:val="0"/>
        <w:jc w:val="both"/>
        <w:rPr>
          <w:sz w:val="28"/>
          <w:szCs w:val="28"/>
          <w:vertAlign w:val="baseline"/>
        </w:rPr>
      </w:pPr>
      <w:r w:rsidDel="00000000" w:rsidR="00000000" w:rsidRPr="00000000">
        <w:rPr>
          <w:sz w:val="28"/>
          <w:szCs w:val="28"/>
          <w:vertAlign w:val="baseline"/>
          <w:rtl w:val="0"/>
        </w:rPr>
        <w:t xml:space="preserve">+ Một số vấn đề cơ bản trong dạy học tích hợp ở tiểu học</w:t>
      </w:r>
      <w:r w:rsidDel="00000000" w:rsidR="00000000" w:rsidRPr="00000000">
        <w:rPr>
          <w:vertAlign w:val="baseline"/>
          <w:rtl w:val="0"/>
        </w:rPr>
        <w:t xml:space="preserve"> </w:t>
      </w:r>
      <w:r w:rsidDel="00000000" w:rsidR="00000000" w:rsidRPr="00000000">
        <w:rPr>
          <w:sz w:val="28"/>
          <w:szCs w:val="28"/>
          <w:vertAlign w:val="baseline"/>
          <w:rtl w:val="0"/>
        </w:rPr>
        <w:t xml:space="preserve">theo yêu cầu đổi mới giáo dục</w:t>
      </w:r>
    </w:p>
    <w:p w:rsidR="00000000" w:rsidDel="00000000" w:rsidP="00000000" w:rsidRDefault="00000000" w:rsidRPr="00000000" w14:paraId="00000042">
      <w:pPr>
        <w:ind w:firstLine="720"/>
        <w:contextualSpacing w:val="0"/>
        <w:jc w:val="both"/>
        <w:rPr>
          <w:sz w:val="28"/>
          <w:szCs w:val="28"/>
          <w:vertAlign w:val="baseline"/>
        </w:rPr>
      </w:pPr>
      <w:r w:rsidDel="00000000" w:rsidR="00000000" w:rsidRPr="00000000">
        <w:rPr>
          <w:sz w:val="28"/>
          <w:szCs w:val="28"/>
          <w:vertAlign w:val="baseline"/>
          <w:rtl w:val="0"/>
        </w:rPr>
        <w:t xml:space="preserve">+ Quản lý hoạt động dạy học tích hợp ở tiểu học</w:t>
      </w:r>
    </w:p>
    <w:p w:rsidR="00000000" w:rsidDel="00000000" w:rsidP="00000000" w:rsidRDefault="00000000" w:rsidRPr="00000000" w14:paraId="00000043">
      <w:pPr>
        <w:ind w:firstLine="720"/>
        <w:contextualSpacing w:val="0"/>
        <w:jc w:val="both"/>
        <w:rPr>
          <w:i w:val="0"/>
          <w:sz w:val="28"/>
          <w:szCs w:val="28"/>
          <w:vertAlign w:val="baseline"/>
        </w:rPr>
      </w:pPr>
      <w:r w:rsidDel="00000000" w:rsidR="00000000" w:rsidRPr="00000000">
        <w:rPr>
          <w:i w:val="1"/>
          <w:sz w:val="28"/>
          <w:szCs w:val="28"/>
          <w:vertAlign w:val="baseline"/>
          <w:rtl w:val="0"/>
        </w:rPr>
        <w:t xml:space="preserve">- THQL 16: Năng lực quản lý dạy học phân hóa ở tiểu học theo yêu cầu đổi mới giáo dục đối với cấp tiểu học.</w:t>
      </w:r>
      <w:r w:rsidDel="00000000" w:rsidR="00000000" w:rsidRPr="00000000">
        <w:rPr>
          <w:rtl w:val="0"/>
        </w:rPr>
      </w:r>
    </w:p>
    <w:p w:rsidR="00000000" w:rsidDel="00000000" w:rsidP="00000000" w:rsidRDefault="00000000" w:rsidRPr="00000000" w14:paraId="00000044">
      <w:pPr>
        <w:ind w:firstLine="720"/>
        <w:contextualSpacing w:val="0"/>
        <w:jc w:val="both"/>
        <w:rPr>
          <w:sz w:val="28"/>
          <w:szCs w:val="28"/>
          <w:vertAlign w:val="baseline"/>
        </w:rPr>
      </w:pPr>
      <w:r w:rsidDel="00000000" w:rsidR="00000000" w:rsidRPr="00000000">
        <w:rPr>
          <w:sz w:val="28"/>
          <w:szCs w:val="28"/>
          <w:vertAlign w:val="baseline"/>
          <w:rtl w:val="0"/>
        </w:rPr>
        <w:t xml:space="preserve">+ Một số vấn đề cơ bản trong dạy học phân hóa ở tiểu học</w:t>
      </w:r>
    </w:p>
    <w:p w:rsidR="00000000" w:rsidDel="00000000" w:rsidP="00000000" w:rsidRDefault="00000000" w:rsidRPr="00000000" w14:paraId="00000045">
      <w:pPr>
        <w:ind w:firstLine="720"/>
        <w:contextualSpacing w:val="0"/>
        <w:jc w:val="both"/>
        <w:rPr>
          <w:sz w:val="28"/>
          <w:szCs w:val="28"/>
          <w:vertAlign w:val="baseline"/>
        </w:rPr>
      </w:pPr>
      <w:r w:rsidDel="00000000" w:rsidR="00000000" w:rsidRPr="00000000">
        <w:rPr>
          <w:sz w:val="28"/>
          <w:szCs w:val="28"/>
          <w:vertAlign w:val="baseline"/>
          <w:rtl w:val="0"/>
        </w:rPr>
        <w:t xml:space="preserve">+ Quản lý hoạt động dạy học phân hóa ở tiểu học</w:t>
      </w:r>
    </w:p>
    <w:p w:rsidR="00000000" w:rsidDel="00000000" w:rsidP="00000000" w:rsidRDefault="00000000" w:rsidRPr="00000000" w14:paraId="00000046">
      <w:pPr>
        <w:tabs>
          <w:tab w:val="left" w:pos="360"/>
          <w:tab w:val="left" w:pos="960"/>
        </w:tabs>
        <w:ind w:firstLine="709"/>
        <w:contextualSpacing w:val="0"/>
        <w:jc w:val="both"/>
        <w:rPr>
          <w:b w:val="0"/>
          <w:sz w:val="28"/>
          <w:szCs w:val="28"/>
          <w:vertAlign w:val="baseline"/>
        </w:rPr>
      </w:pPr>
      <w:r w:rsidDel="00000000" w:rsidR="00000000" w:rsidRPr="00000000">
        <w:rPr>
          <w:b w:val="1"/>
          <w:sz w:val="28"/>
          <w:szCs w:val="28"/>
          <w:vertAlign w:val="baseline"/>
          <w:rtl w:val="0"/>
        </w:rPr>
        <w:t xml:space="preserve">3. Đối với Trung học cơ sơ</w:t>
      </w:r>
      <w:r w:rsidDel="00000000" w:rsidR="00000000" w:rsidRPr="00000000">
        <w:rPr>
          <w:rtl w:val="0"/>
        </w:rPr>
      </w:r>
    </w:p>
    <w:p w:rsidR="00000000" w:rsidDel="00000000" w:rsidP="00000000" w:rsidRDefault="00000000" w:rsidRPr="00000000" w14:paraId="00000047">
      <w:pPr>
        <w:ind w:firstLine="709"/>
        <w:contextualSpacing w:val="0"/>
        <w:jc w:val="both"/>
        <w:rPr>
          <w:i w:val="0"/>
          <w:sz w:val="28"/>
          <w:szCs w:val="28"/>
          <w:vertAlign w:val="baseline"/>
        </w:rPr>
      </w:pPr>
      <w:r w:rsidDel="00000000" w:rsidR="00000000" w:rsidRPr="00000000">
        <w:rPr>
          <w:i w:val="1"/>
          <w:sz w:val="28"/>
          <w:szCs w:val="28"/>
          <w:vertAlign w:val="baseline"/>
          <w:rtl w:val="0"/>
        </w:rPr>
        <w:t xml:space="preserve">a. Nội dung bồi dưỡng 1: (30 tiết):</w:t>
      </w:r>
      <w:r w:rsidDel="00000000" w:rsidR="00000000" w:rsidRPr="00000000">
        <w:rPr>
          <w:rtl w:val="0"/>
        </w:rPr>
      </w:r>
    </w:p>
    <w:p w:rsidR="00000000" w:rsidDel="00000000" w:rsidP="00000000" w:rsidRDefault="00000000" w:rsidRPr="00000000" w14:paraId="00000048">
      <w:pPr>
        <w:ind w:firstLine="709"/>
        <w:contextualSpacing w:val="0"/>
        <w:jc w:val="both"/>
        <w:rPr>
          <w:sz w:val="28"/>
          <w:szCs w:val="28"/>
          <w:vertAlign w:val="baseline"/>
        </w:rPr>
      </w:pPr>
      <w:r w:rsidDel="00000000" w:rsidR="00000000" w:rsidRPr="00000000">
        <w:rPr>
          <w:sz w:val="28"/>
          <w:szCs w:val="28"/>
          <w:vertAlign w:val="baseline"/>
          <w:rtl w:val="0"/>
        </w:rPr>
        <w:t xml:space="preserve">Đổi mới phương pháp dạy học các môn học và tổ chức, hướng dẫn học sinh tự học.</w:t>
      </w:r>
    </w:p>
    <w:p w:rsidR="00000000" w:rsidDel="00000000" w:rsidP="00000000" w:rsidRDefault="00000000" w:rsidRPr="00000000" w14:paraId="00000049">
      <w:pPr>
        <w:ind w:firstLine="709"/>
        <w:contextualSpacing w:val="0"/>
        <w:jc w:val="both"/>
        <w:rPr>
          <w:i w:val="0"/>
          <w:sz w:val="28"/>
          <w:szCs w:val="28"/>
          <w:vertAlign w:val="baseline"/>
        </w:rPr>
      </w:pPr>
      <w:r w:rsidDel="00000000" w:rsidR="00000000" w:rsidRPr="00000000">
        <w:rPr>
          <w:i w:val="1"/>
          <w:sz w:val="28"/>
          <w:szCs w:val="28"/>
          <w:vertAlign w:val="baseline"/>
          <w:rtl w:val="0"/>
        </w:rPr>
        <w:t xml:space="preserve">b. Nội dung bồi dưỡng 2: (30 tiết):</w:t>
      </w:r>
      <w:r w:rsidDel="00000000" w:rsidR="00000000" w:rsidRPr="00000000">
        <w:rPr>
          <w:rtl w:val="0"/>
        </w:rPr>
      </w:r>
    </w:p>
    <w:p w:rsidR="00000000" w:rsidDel="00000000" w:rsidP="00000000" w:rsidRDefault="00000000" w:rsidRPr="00000000" w14:paraId="0000004A">
      <w:pPr>
        <w:ind w:firstLine="709"/>
        <w:contextualSpacing w:val="0"/>
        <w:jc w:val="both"/>
        <w:rPr>
          <w:sz w:val="28"/>
          <w:szCs w:val="28"/>
          <w:vertAlign w:val="baseline"/>
        </w:rPr>
      </w:pPr>
      <w:r w:rsidDel="00000000" w:rsidR="00000000" w:rsidRPr="00000000">
        <w:rPr>
          <w:sz w:val="28"/>
          <w:szCs w:val="28"/>
          <w:vertAlign w:val="baseline"/>
          <w:rtl w:val="0"/>
        </w:rPr>
        <w:t xml:space="preserve">Nội dung bồi dưỡng chính trị đầu năm và các văn bản chỉ đạo, hướng dẫn thực hiện nhiệm vụ năm học năm học 2018-2019 đối với giáo dục trung học.</w:t>
      </w:r>
    </w:p>
    <w:p w:rsidR="00000000" w:rsidDel="00000000" w:rsidP="00000000" w:rsidRDefault="00000000" w:rsidRPr="00000000" w14:paraId="0000004B">
      <w:pPr>
        <w:ind w:firstLine="720"/>
        <w:contextualSpacing w:val="0"/>
        <w:jc w:val="both"/>
        <w:rPr>
          <w:i w:val="0"/>
          <w:sz w:val="28"/>
          <w:szCs w:val="28"/>
          <w:vertAlign w:val="baseline"/>
        </w:rPr>
      </w:pPr>
      <w:r w:rsidDel="00000000" w:rsidR="00000000" w:rsidRPr="00000000">
        <w:rPr>
          <w:i w:val="1"/>
          <w:sz w:val="28"/>
          <w:szCs w:val="28"/>
          <w:vertAlign w:val="baseline"/>
          <w:rtl w:val="0"/>
        </w:rPr>
        <w:t xml:space="preserve">c. Nội dung bồi dưỡng 3: (60 tiết):</w:t>
      </w:r>
      <w:r w:rsidDel="00000000" w:rsidR="00000000" w:rsidRPr="00000000">
        <w:rPr>
          <w:rtl w:val="0"/>
        </w:rPr>
      </w:r>
    </w:p>
    <w:p w:rsidR="00000000" w:rsidDel="00000000" w:rsidP="00000000" w:rsidRDefault="00000000" w:rsidRPr="00000000" w14:paraId="0000004C">
      <w:pPr>
        <w:contextualSpacing w:val="0"/>
        <w:jc w:val="both"/>
        <w:rPr>
          <w:b w:val="0"/>
          <w:i w:val="0"/>
          <w:sz w:val="28"/>
          <w:szCs w:val="28"/>
          <w:vertAlign w:val="baseline"/>
        </w:rPr>
      </w:pPr>
      <w:r w:rsidDel="00000000" w:rsidR="00000000" w:rsidRPr="00000000">
        <w:rPr>
          <w:b w:val="1"/>
          <w:i w:val="1"/>
          <w:sz w:val="28"/>
          <w:szCs w:val="28"/>
          <w:vertAlign w:val="baseline"/>
          <w:rtl w:val="0"/>
        </w:rPr>
        <w:t xml:space="preserve">* Đối với giáo viên </w:t>
      </w:r>
      <w:r w:rsidDel="00000000" w:rsidR="00000000" w:rsidRPr="00000000">
        <w:rPr>
          <w:rtl w:val="0"/>
        </w:rPr>
      </w:r>
    </w:p>
    <w:p w:rsidR="00000000" w:rsidDel="00000000" w:rsidP="00000000" w:rsidRDefault="00000000" w:rsidRPr="00000000" w14:paraId="0000004D">
      <w:pPr>
        <w:ind w:firstLine="720"/>
        <w:contextualSpacing w:val="0"/>
        <w:jc w:val="both"/>
        <w:rPr>
          <w:sz w:val="28"/>
          <w:szCs w:val="28"/>
          <w:vertAlign w:val="baseline"/>
        </w:rPr>
      </w:pPr>
      <w:r w:rsidDel="00000000" w:rsidR="00000000" w:rsidRPr="00000000">
        <w:rPr>
          <w:sz w:val="28"/>
          <w:szCs w:val="28"/>
          <w:vertAlign w:val="baseline"/>
          <w:rtl w:val="0"/>
        </w:rPr>
        <w:t xml:space="preserve">- THCS 38: Giáo dục hòa nhập trong giáo dục Trung học cơ sở.</w:t>
      </w:r>
    </w:p>
    <w:p w:rsidR="00000000" w:rsidDel="00000000" w:rsidP="00000000" w:rsidRDefault="00000000" w:rsidRPr="00000000" w14:paraId="0000004E">
      <w:pPr>
        <w:ind w:firstLine="720"/>
        <w:contextualSpacing w:val="0"/>
        <w:jc w:val="both"/>
        <w:rPr>
          <w:sz w:val="28"/>
          <w:szCs w:val="28"/>
          <w:vertAlign w:val="baseline"/>
        </w:rPr>
      </w:pPr>
      <w:r w:rsidDel="00000000" w:rsidR="00000000" w:rsidRPr="00000000">
        <w:rPr>
          <w:sz w:val="28"/>
          <w:szCs w:val="28"/>
          <w:vertAlign w:val="baseline"/>
          <w:rtl w:val="0"/>
        </w:rPr>
        <w:t xml:space="preserve">- THCS 39: Phối hợp giữa nhà trường và cộng đồng trong công tác giáo dục học sinh Trung học cơ sở.</w:t>
      </w:r>
    </w:p>
    <w:p w:rsidR="00000000" w:rsidDel="00000000" w:rsidP="00000000" w:rsidRDefault="00000000" w:rsidRPr="00000000" w14:paraId="0000004F">
      <w:pPr>
        <w:ind w:firstLine="720"/>
        <w:contextualSpacing w:val="0"/>
        <w:jc w:val="both"/>
        <w:rPr>
          <w:sz w:val="28"/>
          <w:szCs w:val="28"/>
          <w:vertAlign w:val="baseline"/>
        </w:rPr>
      </w:pPr>
      <w:r w:rsidDel="00000000" w:rsidR="00000000" w:rsidRPr="00000000">
        <w:rPr>
          <w:sz w:val="28"/>
          <w:szCs w:val="28"/>
          <w:vertAlign w:val="baseline"/>
          <w:rtl w:val="0"/>
        </w:rPr>
        <w:t xml:space="preserve">- THCS 40: Phối hợp các tổ chức xã hội trong công tác giáo dục ở trường Trung học cơ sở.</w:t>
      </w:r>
    </w:p>
    <w:p w:rsidR="00000000" w:rsidDel="00000000" w:rsidP="00000000" w:rsidRDefault="00000000" w:rsidRPr="00000000" w14:paraId="00000050">
      <w:pPr>
        <w:ind w:firstLine="720"/>
        <w:contextualSpacing w:val="0"/>
        <w:jc w:val="both"/>
        <w:rPr>
          <w:sz w:val="28"/>
          <w:szCs w:val="28"/>
          <w:vertAlign w:val="baseline"/>
        </w:rPr>
      </w:pPr>
      <w:r w:rsidDel="00000000" w:rsidR="00000000" w:rsidRPr="00000000">
        <w:rPr>
          <w:sz w:val="28"/>
          <w:szCs w:val="28"/>
          <w:vertAlign w:val="baseline"/>
          <w:rtl w:val="0"/>
        </w:rPr>
        <w:t xml:space="preserve">- THCS 41: Tổ chức các hoạt động tập thể cho học sinh Trung học cơ sở.</w:t>
      </w:r>
    </w:p>
    <w:p w:rsidR="00000000" w:rsidDel="00000000" w:rsidP="00000000" w:rsidRDefault="00000000" w:rsidRPr="00000000" w14:paraId="00000051">
      <w:pPr>
        <w:ind w:firstLine="720"/>
        <w:contextualSpacing w:val="0"/>
        <w:jc w:val="both"/>
        <w:rPr>
          <w:sz w:val="28"/>
          <w:szCs w:val="28"/>
          <w:vertAlign w:val="baseline"/>
        </w:rPr>
      </w:pPr>
      <w:r w:rsidDel="00000000" w:rsidR="00000000" w:rsidRPr="00000000">
        <w:rPr>
          <w:sz w:val="28"/>
          <w:szCs w:val="28"/>
          <w:vertAlign w:val="baseline"/>
          <w:rtl w:val="0"/>
        </w:rPr>
        <w:t xml:space="preserve">- QLTrH 36: Xác định mục tiêu và thiết kế các chương trình hành động phát triển trường THCS trong giai đoạn đổi mới giáo dục.</w:t>
      </w:r>
    </w:p>
    <w:p w:rsidR="00000000" w:rsidDel="00000000" w:rsidP="00000000" w:rsidRDefault="00000000" w:rsidRPr="00000000" w14:paraId="00000052">
      <w:pPr>
        <w:ind w:firstLine="720"/>
        <w:contextualSpacing w:val="0"/>
        <w:jc w:val="both"/>
        <w:rPr>
          <w:sz w:val="28"/>
          <w:szCs w:val="28"/>
          <w:vertAlign w:val="baseline"/>
        </w:rPr>
      </w:pPr>
      <w:r w:rsidDel="00000000" w:rsidR="00000000" w:rsidRPr="00000000">
        <w:rPr>
          <w:sz w:val="28"/>
          <w:szCs w:val="28"/>
          <w:vertAlign w:val="baseline"/>
          <w:rtl w:val="0"/>
        </w:rPr>
        <w:t xml:space="preserve">- QLTrH 37:</w:t>
      </w:r>
      <w:r w:rsidDel="00000000" w:rsidR="00000000" w:rsidRPr="00000000">
        <w:rPr>
          <w:vertAlign w:val="baseline"/>
          <w:rtl w:val="0"/>
        </w:rPr>
        <w:t xml:space="preserve"> </w:t>
      </w:r>
      <w:r w:rsidDel="00000000" w:rsidR="00000000" w:rsidRPr="00000000">
        <w:rPr>
          <w:sz w:val="28"/>
          <w:szCs w:val="28"/>
          <w:vertAlign w:val="baseline"/>
          <w:rtl w:val="0"/>
        </w:rPr>
        <w:t xml:space="preserve">Phát triển đội ngũ giáo viên, nhân viên trường THCS theo hướng phát triển năng lực</w:t>
      </w:r>
    </w:p>
    <w:p w:rsidR="00000000" w:rsidDel="00000000" w:rsidP="00000000" w:rsidRDefault="00000000" w:rsidRPr="00000000" w14:paraId="00000053">
      <w:pPr>
        <w:ind w:firstLine="720"/>
        <w:contextualSpacing w:val="0"/>
        <w:jc w:val="both"/>
        <w:rPr>
          <w:sz w:val="28"/>
          <w:szCs w:val="28"/>
          <w:vertAlign w:val="baseline"/>
        </w:rPr>
      </w:pPr>
      <w:r w:rsidDel="00000000" w:rsidR="00000000" w:rsidRPr="00000000">
        <w:rPr>
          <w:sz w:val="28"/>
          <w:szCs w:val="28"/>
          <w:vertAlign w:val="baseline"/>
          <w:rtl w:val="0"/>
        </w:rPr>
        <w:t xml:space="preserve">- QLTrH 38: Quản lý thực hiện chương trình giáo dục THCS theo yêu cầu đổi mới giáo dục.</w:t>
      </w:r>
    </w:p>
    <w:p w:rsidR="00000000" w:rsidDel="00000000" w:rsidP="00000000" w:rsidRDefault="00000000" w:rsidRPr="00000000" w14:paraId="00000054">
      <w:pPr>
        <w:ind w:firstLine="720"/>
        <w:contextualSpacing w:val="0"/>
        <w:jc w:val="both"/>
        <w:rPr>
          <w:sz w:val="28"/>
          <w:szCs w:val="28"/>
          <w:vertAlign w:val="baseline"/>
        </w:rPr>
      </w:pPr>
      <w:r w:rsidDel="00000000" w:rsidR="00000000" w:rsidRPr="00000000">
        <w:rPr>
          <w:sz w:val="28"/>
          <w:szCs w:val="28"/>
          <w:vertAlign w:val="baseline"/>
          <w:rtl w:val="0"/>
        </w:rPr>
        <w:t xml:space="preserve">- QLTrH 39: Quản lý dạy học phân hóa ở trường THCS.</w:t>
      </w:r>
    </w:p>
    <w:p w:rsidR="00000000" w:rsidDel="00000000" w:rsidP="00000000" w:rsidRDefault="00000000" w:rsidRPr="00000000" w14:paraId="00000055">
      <w:pPr>
        <w:contextualSpacing w:val="0"/>
        <w:jc w:val="both"/>
        <w:rPr>
          <w:b w:val="0"/>
          <w:i w:val="0"/>
          <w:sz w:val="28"/>
          <w:szCs w:val="28"/>
          <w:vertAlign w:val="baseline"/>
        </w:rPr>
      </w:pPr>
      <w:r w:rsidDel="00000000" w:rsidR="00000000" w:rsidRPr="00000000">
        <w:rPr>
          <w:b w:val="1"/>
          <w:i w:val="1"/>
          <w:sz w:val="28"/>
          <w:szCs w:val="28"/>
          <w:vertAlign w:val="baseline"/>
          <w:rtl w:val="0"/>
        </w:rPr>
        <w:t xml:space="preserve">*Đối với CBQL:</w:t>
      </w:r>
      <w:r w:rsidDel="00000000" w:rsidR="00000000" w:rsidRPr="00000000">
        <w:rPr>
          <w:rtl w:val="0"/>
        </w:rPr>
      </w:r>
    </w:p>
    <w:p w:rsidR="00000000" w:rsidDel="00000000" w:rsidP="00000000" w:rsidRDefault="00000000" w:rsidRPr="00000000" w14:paraId="00000056">
      <w:pPr>
        <w:ind w:firstLine="720"/>
        <w:contextualSpacing w:val="0"/>
        <w:jc w:val="both"/>
        <w:rPr>
          <w:sz w:val="28"/>
          <w:szCs w:val="28"/>
          <w:vertAlign w:val="baseline"/>
        </w:rPr>
      </w:pPr>
      <w:r w:rsidDel="00000000" w:rsidR="00000000" w:rsidRPr="00000000">
        <w:rPr>
          <w:sz w:val="28"/>
          <w:szCs w:val="28"/>
          <w:vertAlign w:val="baseline"/>
          <w:rtl w:val="0"/>
        </w:rPr>
        <w:t xml:space="preserve">- QLTrH 25: Quản lý dạy học tích hợp ở trường THCS.</w:t>
      </w:r>
    </w:p>
    <w:p w:rsidR="00000000" w:rsidDel="00000000" w:rsidP="00000000" w:rsidRDefault="00000000" w:rsidRPr="00000000" w14:paraId="00000057">
      <w:pPr>
        <w:contextualSpacing w:val="0"/>
        <w:jc w:val="both"/>
        <w:rPr>
          <w:sz w:val="28"/>
          <w:szCs w:val="28"/>
          <w:vertAlign w:val="baseline"/>
        </w:rPr>
      </w:pPr>
      <w:r w:rsidDel="00000000" w:rsidR="00000000" w:rsidRPr="00000000">
        <w:rPr>
          <w:sz w:val="28"/>
          <w:szCs w:val="28"/>
          <w:vertAlign w:val="baseline"/>
          <w:rtl w:val="0"/>
        </w:rPr>
        <w:t xml:space="preserve">   </w:t>
        <w:tab/>
        <w:t xml:space="preserve">- QLTrH 26: Quản lý hoạt động sinh hoạt chuyên môn trong trường THCS.</w:t>
      </w:r>
    </w:p>
    <w:p w:rsidR="00000000" w:rsidDel="00000000" w:rsidP="00000000" w:rsidRDefault="00000000" w:rsidRPr="00000000" w14:paraId="00000058">
      <w:pPr>
        <w:contextualSpacing w:val="0"/>
        <w:jc w:val="both"/>
        <w:rPr>
          <w:sz w:val="28"/>
          <w:szCs w:val="28"/>
          <w:vertAlign w:val="baseline"/>
        </w:rPr>
      </w:pPr>
      <w:r w:rsidDel="00000000" w:rsidR="00000000" w:rsidRPr="00000000">
        <w:rPr>
          <w:sz w:val="28"/>
          <w:szCs w:val="28"/>
          <w:vertAlign w:val="baseline"/>
          <w:rtl w:val="0"/>
        </w:rPr>
        <w:t xml:space="preserve">   </w:t>
        <w:tab/>
        <w:t xml:space="preserve">- QLTrH 27: Quản lý hoạt động bồi dưỡng thường xuyên giáo viên THCS.</w:t>
      </w:r>
    </w:p>
    <w:p w:rsidR="00000000" w:rsidDel="00000000" w:rsidP="00000000" w:rsidRDefault="00000000" w:rsidRPr="00000000" w14:paraId="00000059">
      <w:pPr>
        <w:contextualSpacing w:val="0"/>
        <w:jc w:val="both"/>
        <w:rPr>
          <w:sz w:val="28"/>
          <w:szCs w:val="28"/>
          <w:vertAlign w:val="baseline"/>
        </w:rPr>
      </w:pPr>
      <w:r w:rsidDel="00000000" w:rsidR="00000000" w:rsidRPr="00000000">
        <w:rPr>
          <w:sz w:val="28"/>
          <w:szCs w:val="28"/>
          <w:vertAlign w:val="baseline"/>
          <w:rtl w:val="0"/>
        </w:rPr>
        <w:t xml:space="preserve">   </w:t>
        <w:tab/>
        <w:t xml:space="preserve">- QLTrH 28: Quản lý hoạt động giáo dục giá trị sống.             </w:t>
      </w:r>
    </w:p>
    <w:p w:rsidR="00000000" w:rsidDel="00000000" w:rsidP="00000000" w:rsidRDefault="00000000" w:rsidRPr="00000000" w14:paraId="0000005A">
      <w:pPr>
        <w:spacing w:after="120" w:before="120" w:lineRule="auto"/>
        <w:ind w:firstLine="720"/>
        <w:contextualSpacing w:val="0"/>
        <w:jc w:val="both"/>
        <w:rPr>
          <w:sz w:val="28"/>
          <w:szCs w:val="28"/>
          <w:vertAlign w:val="baseline"/>
        </w:rPr>
      </w:pPr>
      <w:r w:rsidDel="00000000" w:rsidR="00000000" w:rsidRPr="00000000">
        <w:rPr>
          <w:b w:val="1"/>
          <w:sz w:val="28"/>
          <w:szCs w:val="28"/>
          <w:vertAlign w:val="baseline"/>
          <w:rtl w:val="0"/>
        </w:rPr>
        <w:t xml:space="preserve">IV. HÌNH THỨC BỒI DƯỠNG THƯỜNG XUYÊN</w:t>
      </w:r>
      <w:r w:rsidDel="00000000" w:rsidR="00000000" w:rsidRPr="00000000">
        <w:rPr>
          <w:rtl w:val="0"/>
        </w:rPr>
      </w:r>
    </w:p>
    <w:p w:rsidR="00000000" w:rsidDel="00000000" w:rsidP="00000000" w:rsidRDefault="00000000" w:rsidRPr="00000000" w14:paraId="0000005B">
      <w:pPr>
        <w:contextualSpacing w:val="0"/>
        <w:jc w:val="both"/>
        <w:rPr>
          <w:sz w:val="28"/>
          <w:szCs w:val="28"/>
          <w:vertAlign w:val="baseline"/>
        </w:rPr>
      </w:pPr>
      <w:r w:rsidDel="00000000" w:rsidR="00000000" w:rsidRPr="00000000">
        <w:rPr>
          <w:sz w:val="28"/>
          <w:szCs w:val="28"/>
          <w:vertAlign w:val="baseline"/>
          <w:rtl w:val="0"/>
        </w:rPr>
        <w:t xml:space="preserve">         1</w:t>
      </w: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 Hình thức học tập BDTX chủ yếu lấy việc tự học của người học là chính (tự nghiên cứu qua tài liệu, qua mạng Internet,...), kết hợp với sinh hoạt tập thể về chuyên môn, nghiệp vụ tại tổ bộ môn của nhà trường.</w:t>
      </w:r>
    </w:p>
    <w:p w:rsidR="00000000" w:rsidDel="00000000" w:rsidP="00000000" w:rsidRDefault="00000000" w:rsidRPr="00000000" w14:paraId="0000005C">
      <w:pPr>
        <w:contextualSpacing w:val="0"/>
        <w:jc w:val="both"/>
        <w:rPr>
          <w:sz w:val="28"/>
          <w:szCs w:val="28"/>
          <w:vertAlign w:val="baseline"/>
        </w:rPr>
      </w:pPr>
      <w:r w:rsidDel="00000000" w:rsidR="00000000" w:rsidRPr="00000000">
        <w:rPr>
          <w:sz w:val="28"/>
          <w:szCs w:val="28"/>
          <w:vertAlign w:val="baseline"/>
          <w:rtl w:val="0"/>
        </w:rPr>
        <w:t xml:space="preserve">         2. BDTX tập trung nhằm hướng dẫn tự học, thực hành, hệ thống hóa kiến thức, giải đáp thắc mắc, hướng dẫn những nội dung khó đối với giáo viên; đáp ứng nhu cầu của giáo viên trong học tập BDTX; tạo điều kiện cho giáo viên có cơ hội được trao đổi về chuyên môn, nghiệp vụ và luyện tập kỹ năng.</w:t>
      </w:r>
    </w:p>
    <w:p w:rsidR="00000000" w:rsidDel="00000000" w:rsidP="00000000" w:rsidRDefault="00000000" w:rsidRPr="00000000" w14:paraId="0000005D">
      <w:pPr>
        <w:ind w:firstLine="720"/>
        <w:contextualSpacing w:val="0"/>
        <w:jc w:val="both"/>
        <w:rPr>
          <w:b w:val="0"/>
          <w:sz w:val="28"/>
          <w:szCs w:val="28"/>
          <w:vertAlign w:val="baseline"/>
        </w:rPr>
      </w:pPr>
      <w:r w:rsidDel="00000000" w:rsidR="00000000" w:rsidRPr="00000000">
        <w:rPr>
          <w:b w:val="1"/>
          <w:sz w:val="28"/>
          <w:szCs w:val="28"/>
          <w:vertAlign w:val="baseline"/>
          <w:rtl w:val="0"/>
        </w:rPr>
        <w:t xml:space="preserve">V. TÀI LIỆU BỒI DƯỠNG</w:t>
      </w:r>
      <w:r w:rsidDel="00000000" w:rsidR="00000000" w:rsidRPr="00000000">
        <w:rPr>
          <w:rtl w:val="0"/>
        </w:rPr>
      </w:r>
    </w:p>
    <w:p w:rsidR="00000000" w:rsidDel="00000000" w:rsidP="00000000" w:rsidRDefault="00000000" w:rsidRPr="00000000" w14:paraId="0000005E">
      <w:pPr>
        <w:contextualSpacing w:val="0"/>
        <w:rPr>
          <w:sz w:val="28"/>
          <w:szCs w:val="28"/>
          <w:vertAlign w:val="baseline"/>
        </w:rPr>
      </w:pPr>
      <w:r w:rsidDel="00000000" w:rsidR="00000000" w:rsidRPr="00000000">
        <w:rPr>
          <w:sz w:val="28"/>
          <w:szCs w:val="28"/>
          <w:vertAlign w:val="baseline"/>
          <w:rtl w:val="0"/>
        </w:rPr>
        <w:t xml:space="preserve">     -  Nguồn tài liệu được cung cấp trên cổng thông tin điện tử Bộ Giáo dục và Đào tạo tại địa chỉ:</w:t>
      </w:r>
      <w:r w:rsidDel="00000000" w:rsidR="00000000" w:rsidRPr="00000000">
        <w:rPr>
          <w:i w:val="1"/>
          <w:sz w:val="28"/>
          <w:szCs w:val="28"/>
          <w:vertAlign w:val="baseline"/>
          <w:rtl w:val="0"/>
        </w:rPr>
        <w:t xml:space="preserve"> </w:t>
      </w:r>
      <w:hyperlink r:id="rId9">
        <w:r w:rsidDel="00000000" w:rsidR="00000000" w:rsidRPr="00000000">
          <w:rPr>
            <w:b w:val="1"/>
            <w:color w:val="000000"/>
            <w:sz w:val="28"/>
            <w:szCs w:val="28"/>
            <w:u w:val="none"/>
            <w:vertAlign w:val="baseline"/>
            <w:rtl w:val="0"/>
          </w:rPr>
          <w:t xml:space="preserve">https://moet.gov.vn</w:t>
        </w:r>
      </w:hyperlink>
      <w:r w:rsidDel="00000000" w:rsidR="00000000" w:rsidRPr="00000000">
        <w:rPr>
          <w:b w:val="1"/>
          <w:sz w:val="28"/>
          <w:szCs w:val="28"/>
          <w:vertAlign w:val="baseline"/>
          <w:rtl w:val="0"/>
        </w:rPr>
        <w:t xml:space="preserve">  - </w:t>
      </w:r>
      <w:r w:rsidDel="00000000" w:rsidR="00000000" w:rsidRPr="00000000">
        <w:rPr>
          <w:sz w:val="28"/>
          <w:szCs w:val="28"/>
          <w:vertAlign w:val="baseline"/>
          <w:rtl w:val="0"/>
        </w:rPr>
        <w:t xml:space="preserve">Chuyên đề giáo dục và đào tạo – Nhà giáo và cán bộ quản lý giáo dục.</w:t>
      </w:r>
    </w:p>
    <w:p w:rsidR="00000000" w:rsidDel="00000000" w:rsidP="00000000" w:rsidRDefault="00000000" w:rsidRPr="00000000" w14:paraId="0000005F">
      <w:pPr>
        <w:contextualSpacing w:val="0"/>
        <w:jc w:val="both"/>
        <w:rPr>
          <w:sz w:val="28"/>
          <w:szCs w:val="28"/>
          <w:vertAlign w:val="baseline"/>
        </w:rPr>
      </w:pPr>
      <w:r w:rsidDel="00000000" w:rsidR="00000000" w:rsidRPr="00000000">
        <w:rPr>
          <w:sz w:val="28"/>
          <w:szCs w:val="28"/>
          <w:vertAlign w:val="baseline"/>
          <w:rtl w:val="0"/>
        </w:rPr>
        <w:t xml:space="preserve">     - Tự sưu tầm tài liệu ở sách, báo, mạng Internet…</w:t>
      </w:r>
    </w:p>
    <w:p w:rsidR="00000000" w:rsidDel="00000000" w:rsidP="00000000" w:rsidRDefault="00000000" w:rsidRPr="00000000" w14:paraId="00000060">
      <w:pPr>
        <w:ind w:firstLine="720"/>
        <w:contextualSpacing w:val="0"/>
        <w:jc w:val="both"/>
        <w:rPr>
          <w:sz w:val="28"/>
          <w:szCs w:val="28"/>
          <w:vertAlign w:val="baseline"/>
        </w:rPr>
      </w:pPr>
      <w:r w:rsidDel="00000000" w:rsidR="00000000" w:rsidRPr="00000000">
        <w:rPr>
          <w:b w:val="1"/>
          <w:sz w:val="28"/>
          <w:szCs w:val="28"/>
          <w:vertAlign w:val="baseline"/>
          <w:rtl w:val="0"/>
        </w:rPr>
        <w:t xml:space="preserve">VI. HƯỚNG DẪN KIỂM TRA, ĐÁNH GIÁ</w:t>
      </w:r>
      <w:r w:rsidDel="00000000" w:rsidR="00000000" w:rsidRPr="00000000">
        <w:rPr>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61">
      <w:pPr>
        <w:ind w:firstLine="720"/>
        <w:contextualSpacing w:val="0"/>
        <w:jc w:val="both"/>
        <w:rPr>
          <w:sz w:val="28"/>
          <w:szCs w:val="28"/>
          <w:vertAlign w:val="baseline"/>
        </w:rPr>
      </w:pPr>
      <w:r w:rsidDel="00000000" w:rsidR="00000000" w:rsidRPr="00000000">
        <w:rPr>
          <w:b w:val="1"/>
          <w:sz w:val="28"/>
          <w:szCs w:val="28"/>
          <w:vertAlign w:val="baseline"/>
          <w:rtl w:val="0"/>
        </w:rPr>
        <w:t xml:space="preserve">1. Cách đánh giá kết quả BDTX</w:t>
      </w:r>
      <w:r w:rsidDel="00000000" w:rsidR="00000000" w:rsidRPr="00000000">
        <w:rPr>
          <w:sz w:val="28"/>
          <w:szCs w:val="28"/>
          <w:vertAlign w:val="baseline"/>
          <w:rtl w:val="0"/>
        </w:rPr>
        <w:t xml:space="preserve">: Đơn vị tổ chức đánh giá kết quả BDTX được thực hiện theo trình tự sau: </w:t>
      </w:r>
    </w:p>
    <w:p w:rsidR="00000000" w:rsidDel="00000000" w:rsidP="00000000" w:rsidRDefault="00000000" w:rsidRPr="00000000" w14:paraId="00000062">
      <w:pPr>
        <w:ind w:firstLine="720"/>
        <w:contextualSpacing w:val="0"/>
        <w:jc w:val="both"/>
        <w:rPr>
          <w:sz w:val="28"/>
          <w:szCs w:val="28"/>
          <w:vertAlign w:val="baseline"/>
        </w:rPr>
      </w:pPr>
      <w:r w:rsidDel="00000000" w:rsidR="00000000" w:rsidRPr="00000000">
        <w:rPr>
          <w:sz w:val="28"/>
          <w:szCs w:val="28"/>
          <w:vertAlign w:val="baseline"/>
          <w:rtl w:val="0"/>
        </w:rPr>
        <w:t xml:space="preserve">a) CBQL, GV chuẩn bị các báo cáo theo từng nội dung bồi dưỡng 1, 2 và 3. </w:t>
      </w:r>
    </w:p>
    <w:p w:rsidR="00000000" w:rsidDel="00000000" w:rsidP="00000000" w:rsidRDefault="00000000" w:rsidRPr="00000000" w14:paraId="00000063">
      <w:pPr>
        <w:contextualSpacing w:val="0"/>
        <w:jc w:val="both"/>
        <w:rPr>
          <w:sz w:val="28"/>
          <w:szCs w:val="28"/>
          <w:vertAlign w:val="baseline"/>
        </w:rPr>
      </w:pPr>
      <w:r w:rsidDel="00000000" w:rsidR="00000000" w:rsidRPr="00000000">
        <w:rPr>
          <w:sz w:val="28"/>
          <w:szCs w:val="28"/>
          <w:vertAlign w:val="baseline"/>
          <w:rtl w:val="0"/>
        </w:rPr>
        <w:t xml:space="preserve">Mỗi báo cáo phải trình bày rõ hai phần: </w:t>
      </w:r>
    </w:p>
    <w:p w:rsidR="00000000" w:rsidDel="00000000" w:rsidP="00000000" w:rsidRDefault="00000000" w:rsidRPr="00000000" w14:paraId="00000064">
      <w:pPr>
        <w:ind w:firstLine="720"/>
        <w:contextualSpacing w:val="0"/>
        <w:jc w:val="both"/>
        <w:rPr>
          <w:sz w:val="28"/>
          <w:szCs w:val="28"/>
          <w:vertAlign w:val="baseline"/>
        </w:rPr>
      </w:pPr>
      <w:r w:rsidDel="00000000" w:rsidR="00000000" w:rsidRPr="00000000">
        <w:rPr>
          <w:i w:val="1"/>
          <w:sz w:val="28"/>
          <w:szCs w:val="28"/>
          <w:vertAlign w:val="baseline"/>
          <w:rtl w:val="0"/>
        </w:rPr>
        <w:t xml:space="preserve">- </w:t>
      </w:r>
      <w:r w:rsidDel="00000000" w:rsidR="00000000" w:rsidRPr="00000000">
        <w:rPr>
          <w:sz w:val="28"/>
          <w:szCs w:val="28"/>
          <w:vertAlign w:val="baseline"/>
          <w:rtl w:val="0"/>
        </w:rPr>
        <w:t xml:space="preserve">Phần 1: Phần nhận thức việc tiếp thu kiến thức và kỹ năng được quy định trong mục đích, nội dung chương trình, tài liệu BDTX.</w:t>
      </w:r>
    </w:p>
    <w:p w:rsidR="00000000" w:rsidDel="00000000" w:rsidP="00000000" w:rsidRDefault="00000000" w:rsidRPr="00000000" w14:paraId="00000065">
      <w:pPr>
        <w:ind w:firstLine="720"/>
        <w:contextualSpacing w:val="0"/>
        <w:jc w:val="both"/>
        <w:rPr>
          <w:sz w:val="28"/>
          <w:szCs w:val="28"/>
          <w:vertAlign w:val="baseline"/>
        </w:rPr>
      </w:pPr>
      <w:r w:rsidDel="00000000" w:rsidR="00000000" w:rsidRPr="00000000">
        <w:rPr>
          <w:sz w:val="28"/>
          <w:szCs w:val="28"/>
          <w:vertAlign w:val="baseline"/>
          <w:rtl w:val="0"/>
        </w:rPr>
        <w:t xml:space="preserve">- Phần 2</w:t>
      </w:r>
      <w:r w:rsidDel="00000000" w:rsidR="00000000" w:rsidRPr="00000000">
        <w:rPr>
          <w:i w:val="1"/>
          <w:sz w:val="28"/>
          <w:szCs w:val="28"/>
          <w:vertAlign w:val="baseline"/>
          <w:rtl w:val="0"/>
        </w:rPr>
        <w:t xml:space="preserve">:</w:t>
      </w:r>
      <w:r w:rsidDel="00000000" w:rsidR="00000000" w:rsidRPr="00000000">
        <w:rPr>
          <w:sz w:val="28"/>
          <w:szCs w:val="28"/>
          <w:vertAlign w:val="baseline"/>
          <w:rtl w:val="0"/>
        </w:rPr>
        <w:t xml:space="preserve"> Phần vận dụng kiến thức, kỹ năng đã được bồi dưỡng vào hoạt động nghề nghiệp thông qua các hoạt động dạy học và giáo dục. </w:t>
      </w:r>
    </w:p>
    <w:p w:rsidR="00000000" w:rsidDel="00000000" w:rsidP="00000000" w:rsidRDefault="00000000" w:rsidRPr="00000000" w14:paraId="00000066">
      <w:pPr>
        <w:ind w:firstLine="720"/>
        <w:contextualSpacing w:val="0"/>
        <w:jc w:val="both"/>
        <w:rPr>
          <w:sz w:val="28"/>
          <w:szCs w:val="28"/>
          <w:vertAlign w:val="baseline"/>
        </w:rPr>
      </w:pPr>
      <w:r w:rsidDel="00000000" w:rsidR="00000000" w:rsidRPr="00000000">
        <w:rPr>
          <w:sz w:val="28"/>
          <w:szCs w:val="28"/>
          <w:vertAlign w:val="baseline"/>
          <w:rtl w:val="0"/>
        </w:rPr>
        <w:t xml:space="preserve">Cuối mỗi bản báo cáo phải có phần tự nhận xét và đánh giá. </w:t>
      </w:r>
    </w:p>
    <w:p w:rsidR="00000000" w:rsidDel="00000000" w:rsidP="00000000" w:rsidRDefault="00000000" w:rsidRPr="00000000" w14:paraId="00000067">
      <w:pPr>
        <w:ind w:firstLine="720"/>
        <w:contextualSpacing w:val="0"/>
        <w:jc w:val="both"/>
        <w:rPr>
          <w:sz w:val="28"/>
          <w:szCs w:val="28"/>
          <w:vertAlign w:val="baseline"/>
        </w:rPr>
      </w:pPr>
      <w:r w:rsidDel="00000000" w:rsidR="00000000" w:rsidRPr="00000000">
        <w:rPr>
          <w:sz w:val="28"/>
          <w:szCs w:val="28"/>
          <w:vertAlign w:val="baseline"/>
          <w:rtl w:val="0"/>
        </w:rPr>
        <w:t xml:space="preserve">b) Tổ hoặc nhóm chuyên môn tổ chức để CBQL, GV trình bày báo cáo trước tổ. Các thành viên trong tổ góp ý, nhận xét, đánh giá kết quả BDTX của cá nhân.</w:t>
      </w:r>
    </w:p>
    <w:p w:rsidR="00000000" w:rsidDel="00000000" w:rsidP="00000000" w:rsidRDefault="00000000" w:rsidRPr="00000000" w14:paraId="00000068">
      <w:pPr>
        <w:ind w:firstLine="720"/>
        <w:contextualSpacing w:val="0"/>
        <w:jc w:val="both"/>
        <w:rPr>
          <w:b w:val="0"/>
          <w:i w:val="0"/>
          <w:sz w:val="28"/>
          <w:szCs w:val="28"/>
          <w:vertAlign w:val="baseline"/>
        </w:rPr>
      </w:pPr>
      <w:r w:rsidDel="00000000" w:rsidR="00000000" w:rsidRPr="00000000">
        <w:rPr>
          <w:b w:val="1"/>
          <w:i w:val="1"/>
          <w:sz w:val="28"/>
          <w:szCs w:val="28"/>
          <w:vertAlign w:val="baseline"/>
          <w:rtl w:val="0"/>
        </w:rPr>
        <w:t xml:space="preserve">Lưu ý:  </w:t>
      </w:r>
      <w:r w:rsidDel="00000000" w:rsidR="00000000" w:rsidRPr="00000000">
        <w:rPr>
          <w:rtl w:val="0"/>
        </w:rPr>
      </w:r>
    </w:p>
    <w:p w:rsidR="00000000" w:rsidDel="00000000" w:rsidP="00000000" w:rsidRDefault="00000000" w:rsidRPr="00000000" w14:paraId="00000069">
      <w:pPr>
        <w:ind w:firstLine="720"/>
        <w:contextualSpacing w:val="0"/>
        <w:jc w:val="both"/>
        <w:rPr>
          <w:b w:val="0"/>
          <w:i w:val="0"/>
          <w:sz w:val="28"/>
          <w:szCs w:val="28"/>
          <w:vertAlign w:val="baseline"/>
        </w:rPr>
      </w:pPr>
      <w:r w:rsidDel="00000000" w:rsidR="00000000" w:rsidRPr="00000000">
        <w:rPr>
          <w:sz w:val="28"/>
          <w:szCs w:val="28"/>
          <w:vertAlign w:val="baseline"/>
          <w:rtl w:val="0"/>
        </w:rPr>
        <w:t xml:space="preserve">- CBQL thuộc tổ chuyên môn nào thì được tham gia đánh giá kết quả BDTX tại tổ chuyên môn đó.</w:t>
      </w:r>
      <w:r w:rsidDel="00000000" w:rsidR="00000000" w:rsidRPr="00000000">
        <w:rPr>
          <w:rtl w:val="0"/>
        </w:rPr>
      </w:r>
    </w:p>
    <w:p w:rsidR="00000000" w:rsidDel="00000000" w:rsidP="00000000" w:rsidRDefault="00000000" w:rsidRPr="00000000" w14:paraId="0000006A">
      <w:pPr>
        <w:ind w:firstLine="720"/>
        <w:contextualSpacing w:val="0"/>
        <w:jc w:val="both"/>
        <w:rPr>
          <w:sz w:val="28"/>
          <w:szCs w:val="28"/>
          <w:vertAlign w:val="baseline"/>
        </w:rPr>
      </w:pPr>
      <w:r w:rsidDel="00000000" w:rsidR="00000000" w:rsidRPr="00000000">
        <w:rPr>
          <w:sz w:val="28"/>
          <w:szCs w:val="28"/>
          <w:vertAlign w:val="baseline"/>
          <w:rtl w:val="0"/>
        </w:rPr>
        <w:t xml:space="preserve">- Điểm nội dung bồi dưỡng 1, nội dung bồi dưỡng 2 và từng mô đun thuộc nội dung bồi dưỡng 3 là điểm trung bình cộng của các thành viên trong tổ tham gia đánh giá. </w:t>
      </w:r>
    </w:p>
    <w:p w:rsidR="00000000" w:rsidDel="00000000" w:rsidP="00000000" w:rsidRDefault="00000000" w:rsidRPr="00000000" w14:paraId="0000006B">
      <w:pPr>
        <w:ind w:firstLine="720"/>
        <w:contextualSpacing w:val="0"/>
        <w:jc w:val="both"/>
        <w:rPr>
          <w:sz w:val="28"/>
          <w:szCs w:val="28"/>
          <w:vertAlign w:val="baseline"/>
        </w:rPr>
      </w:pPr>
      <w:r w:rsidDel="00000000" w:rsidR="00000000" w:rsidRPr="00000000">
        <w:rPr>
          <w:sz w:val="28"/>
          <w:szCs w:val="28"/>
          <w:vertAlign w:val="baseline"/>
          <w:rtl w:val="0"/>
        </w:rPr>
        <w:t xml:space="preserve">Nếu điểm đánh giá của CBQL, GV chênh lệch từ 1,5 điểm trở lên so với điểm trung bình cộng là không hợp lệ và lúc đó điểm đánh giá trung bình được xác định là trung bình cộng điểm đánh giá của các CBQL, GV còn lại.</w:t>
      </w:r>
    </w:p>
    <w:p w:rsidR="00000000" w:rsidDel="00000000" w:rsidP="00000000" w:rsidRDefault="00000000" w:rsidRPr="00000000" w14:paraId="0000006C">
      <w:pPr>
        <w:ind w:firstLine="720"/>
        <w:contextualSpacing w:val="0"/>
        <w:jc w:val="both"/>
        <w:rPr>
          <w:sz w:val="28"/>
          <w:szCs w:val="28"/>
          <w:vertAlign w:val="baseline"/>
        </w:rPr>
      </w:pPr>
      <w:r w:rsidDel="00000000" w:rsidR="00000000" w:rsidRPr="00000000">
        <w:rPr>
          <w:b w:val="1"/>
          <w:i w:val="1"/>
          <w:sz w:val="28"/>
          <w:szCs w:val="28"/>
          <w:vertAlign w:val="baseline"/>
          <w:rtl w:val="0"/>
        </w:rPr>
        <w:t xml:space="preserve">Ví dụ:</w:t>
      </w:r>
      <w:r w:rsidDel="00000000" w:rsidR="00000000" w:rsidRPr="00000000">
        <w:rPr>
          <w:sz w:val="28"/>
          <w:szCs w:val="28"/>
          <w:vertAlign w:val="baseline"/>
          <w:rtl w:val="0"/>
        </w:rPr>
        <w:t xml:space="preserve"> Tổ bộ môn Toán của một trường THPT tổ chức đánh giá kết quả BDTX các mã mô đun 38, 39, 40, 41 cho một thành viên trong tổ. Tổ có 06 thành viên; một thành viên được đánh giá và 05 thành viên còn lại sẽ tham gia đánh giá. </w:t>
      </w:r>
    </w:p>
    <w:p w:rsidR="00000000" w:rsidDel="00000000" w:rsidP="00000000" w:rsidRDefault="00000000" w:rsidRPr="00000000" w14:paraId="0000006D">
      <w:pPr>
        <w:ind w:firstLine="720"/>
        <w:contextualSpacing w:val="0"/>
        <w:jc w:val="both"/>
        <w:rPr>
          <w:sz w:val="28"/>
          <w:szCs w:val="28"/>
          <w:vertAlign w:val="baseline"/>
        </w:rPr>
      </w:pPr>
      <w:r w:rsidDel="00000000" w:rsidR="00000000" w:rsidRPr="00000000">
        <w:rPr>
          <w:sz w:val="28"/>
          <w:szCs w:val="28"/>
          <w:vertAlign w:val="baseline"/>
          <w:rtl w:val="0"/>
        </w:rPr>
        <w:t xml:space="preserve">- Kết quả đánh giá của 05 thành viên với số điểm lần lượt là 7,0; 7,5; 7,5; 8,0; 8,0 cho mã mô đun 38 đối với thành viên này thì điểm trung bình cộng sẽ là (7,0 + 7,5 + 7,5 + 8,0 + 8,0)/5 = 7,6.   </w:t>
      </w:r>
    </w:p>
    <w:p w:rsidR="00000000" w:rsidDel="00000000" w:rsidP="00000000" w:rsidRDefault="00000000" w:rsidRPr="00000000" w14:paraId="0000006E">
      <w:pPr>
        <w:ind w:firstLine="720"/>
        <w:contextualSpacing w:val="0"/>
        <w:jc w:val="both"/>
        <w:rPr>
          <w:sz w:val="28"/>
          <w:szCs w:val="28"/>
          <w:vertAlign w:val="baseline"/>
        </w:rPr>
      </w:pPr>
      <w:r w:rsidDel="00000000" w:rsidR="00000000" w:rsidRPr="00000000">
        <w:rPr>
          <w:sz w:val="28"/>
          <w:szCs w:val="28"/>
          <w:vertAlign w:val="baseline"/>
          <w:rtl w:val="0"/>
        </w:rPr>
        <w:t xml:space="preserve">- Điểm đánh giá của 05 thành viên với số điểm lần lượt là 7,0; 7,5; 7,5; 8,0; 10,0 cho mã mô đun 38; lúc đó, điểm đánh giá trung bình sẽ là 8,0. Như vậy, điểm trung bình của mô đun 38 là không hợp lệ (</w:t>
      </w:r>
      <w:r w:rsidDel="00000000" w:rsidR="00000000" w:rsidRPr="00000000">
        <w:rPr>
          <w:i w:val="1"/>
          <w:sz w:val="28"/>
          <w:szCs w:val="28"/>
          <w:vertAlign w:val="baseline"/>
          <w:rtl w:val="0"/>
        </w:rPr>
        <w:t xml:space="preserve">vì có một điểm 10,0 trong đánh giá, chênh lệch 2,0 so với điểm trung bình</w:t>
      </w:r>
      <w:r w:rsidDel="00000000" w:rsidR="00000000" w:rsidRPr="00000000">
        <w:rPr>
          <w:sz w:val="28"/>
          <w:szCs w:val="28"/>
          <w:vertAlign w:val="baseline"/>
          <w:rtl w:val="0"/>
        </w:rPr>
        <w:t xml:space="preserve">); cho nên điểm mã mô đun 38 của thành viên được đánh giá này sẽ được tính lại là (7,0 + 7,5 + 7,5 + 8,0)/4 = 7,5.</w:t>
      </w:r>
    </w:p>
    <w:p w:rsidR="00000000" w:rsidDel="00000000" w:rsidP="00000000" w:rsidRDefault="00000000" w:rsidRPr="00000000" w14:paraId="0000006F">
      <w:pPr>
        <w:ind w:firstLine="720"/>
        <w:contextualSpacing w:val="0"/>
        <w:jc w:val="both"/>
        <w:rPr>
          <w:sz w:val="28"/>
          <w:szCs w:val="28"/>
          <w:vertAlign w:val="baseline"/>
        </w:rPr>
      </w:pPr>
      <w:r w:rsidDel="00000000" w:rsidR="00000000" w:rsidRPr="00000000">
        <w:rPr>
          <w:sz w:val="28"/>
          <w:szCs w:val="28"/>
          <w:vertAlign w:val="baseline"/>
          <w:rtl w:val="0"/>
        </w:rPr>
        <w:t xml:space="preserve">- Tương tự đối với các mã mô đun còn lại.</w:t>
      </w:r>
    </w:p>
    <w:p w:rsidR="00000000" w:rsidDel="00000000" w:rsidP="00000000" w:rsidRDefault="00000000" w:rsidRPr="00000000" w14:paraId="00000070">
      <w:pPr>
        <w:ind w:firstLine="720"/>
        <w:contextualSpacing w:val="0"/>
        <w:jc w:val="both"/>
        <w:rPr>
          <w:b w:val="0"/>
          <w:sz w:val="28"/>
          <w:szCs w:val="28"/>
          <w:vertAlign w:val="baseline"/>
        </w:rPr>
      </w:pPr>
      <w:r w:rsidDel="00000000" w:rsidR="00000000" w:rsidRPr="00000000">
        <w:rPr>
          <w:b w:val="1"/>
          <w:sz w:val="28"/>
          <w:szCs w:val="28"/>
          <w:vertAlign w:val="baseline"/>
          <w:rtl w:val="0"/>
        </w:rPr>
        <w:t xml:space="preserve">2. Thang điểm đánh giá kết quả BDTX</w:t>
      </w:r>
      <w:r w:rsidDel="00000000" w:rsidR="00000000" w:rsidRPr="00000000">
        <w:rPr>
          <w:rtl w:val="0"/>
        </w:rPr>
      </w:r>
    </w:p>
    <w:p w:rsidR="00000000" w:rsidDel="00000000" w:rsidP="00000000" w:rsidRDefault="00000000" w:rsidRPr="00000000" w14:paraId="00000071">
      <w:pPr>
        <w:ind w:firstLine="720"/>
        <w:contextualSpacing w:val="0"/>
        <w:jc w:val="both"/>
        <w:rPr>
          <w:sz w:val="28"/>
          <w:szCs w:val="28"/>
          <w:vertAlign w:val="baseline"/>
        </w:rPr>
      </w:pPr>
      <w:r w:rsidDel="00000000" w:rsidR="00000000" w:rsidRPr="00000000">
        <w:rPr>
          <w:sz w:val="28"/>
          <w:szCs w:val="28"/>
          <w:vertAlign w:val="baseline"/>
          <w:rtl w:val="0"/>
        </w:rPr>
        <w:t xml:space="preserve">Cho điểm theo thang điểm từ 0,0 đến 10 (</w:t>
      </w:r>
      <w:r w:rsidDel="00000000" w:rsidR="00000000" w:rsidRPr="00000000">
        <w:rPr>
          <w:i w:val="1"/>
          <w:sz w:val="28"/>
          <w:szCs w:val="28"/>
          <w:vertAlign w:val="baseline"/>
          <w:rtl w:val="0"/>
        </w:rPr>
        <w:t xml:space="preserve">phần 1 tối đa 5,0 điểm; phần 2 tối đa 5,0 điểm</w:t>
      </w:r>
      <w:r w:rsidDel="00000000" w:rsidR="00000000" w:rsidRPr="00000000">
        <w:rPr>
          <w:sz w:val="28"/>
          <w:szCs w:val="28"/>
          <w:vertAlign w:val="baseline"/>
          <w:rtl w:val="0"/>
        </w:rPr>
        <w:t xml:space="preserve">) khi đánh giá kết quả BDTX đối với nội dung bồi dưỡng 1, nội dung bồi dưỡng 2, từng mô đun thuộc nội dung bồi dưỡng 3. </w:t>
      </w:r>
    </w:p>
    <w:p w:rsidR="00000000" w:rsidDel="00000000" w:rsidP="00000000" w:rsidRDefault="00000000" w:rsidRPr="00000000" w14:paraId="00000072">
      <w:pPr>
        <w:ind w:firstLine="720"/>
        <w:contextualSpacing w:val="0"/>
        <w:jc w:val="both"/>
        <w:rPr>
          <w:b w:val="0"/>
          <w:sz w:val="28"/>
          <w:szCs w:val="28"/>
          <w:vertAlign w:val="baseline"/>
        </w:rPr>
      </w:pPr>
      <w:r w:rsidDel="00000000" w:rsidR="00000000" w:rsidRPr="00000000">
        <w:rPr>
          <w:b w:val="1"/>
          <w:sz w:val="28"/>
          <w:szCs w:val="28"/>
          <w:vertAlign w:val="baseline"/>
          <w:rtl w:val="0"/>
        </w:rPr>
        <w:t xml:space="preserve">3. Điểm trung bình kết quả BDTX</w:t>
      </w:r>
      <w:r w:rsidDel="00000000" w:rsidR="00000000" w:rsidRPr="00000000">
        <w:rPr>
          <w:rtl w:val="0"/>
        </w:rPr>
      </w:r>
    </w:p>
    <w:p w:rsidR="00000000" w:rsidDel="00000000" w:rsidP="00000000" w:rsidRDefault="00000000" w:rsidRPr="00000000" w14:paraId="00000073">
      <w:pPr>
        <w:ind w:firstLine="720"/>
        <w:contextualSpacing w:val="0"/>
        <w:jc w:val="both"/>
        <w:rPr>
          <w:sz w:val="28"/>
          <w:szCs w:val="28"/>
          <w:vertAlign w:val="baseline"/>
        </w:rPr>
      </w:pPr>
      <w:r w:rsidDel="00000000" w:rsidR="00000000" w:rsidRPr="00000000">
        <w:rPr>
          <w:sz w:val="28"/>
          <w:szCs w:val="28"/>
          <w:vertAlign w:val="baseline"/>
          <w:rtl w:val="0"/>
        </w:rPr>
        <w:t xml:space="preserve">Điểm trung bình kết quả BDTX (ĐTB BDTX) được tính theo công thức sau:</w:t>
      </w:r>
    </w:p>
    <w:p w:rsidR="00000000" w:rsidDel="00000000" w:rsidP="00000000" w:rsidRDefault="00000000" w:rsidRPr="00000000" w14:paraId="00000074">
      <w:pPr>
        <w:ind w:firstLine="720"/>
        <w:contextualSpacing w:val="0"/>
        <w:jc w:val="both"/>
        <w:rPr>
          <w:sz w:val="28"/>
          <w:szCs w:val="28"/>
          <w:vertAlign w:val="baseline"/>
        </w:rPr>
      </w:pPr>
      <w:r w:rsidDel="00000000" w:rsidR="00000000" w:rsidRPr="00000000">
        <w:rPr>
          <w:sz w:val="28"/>
          <w:szCs w:val="28"/>
          <w:vertAlign w:val="baseline"/>
          <w:rtl w:val="0"/>
        </w:rPr>
        <w:t xml:space="preserve">ĐTB BDTX = (điểm nội dung bồi dưỡng 1 + điểm nội dung bồi dưỡng 2 + điểm trung bình cộng của các mô đun thuộc nội dung bồi dưỡng 3): 3</w:t>
      </w:r>
    </w:p>
    <w:p w:rsidR="00000000" w:rsidDel="00000000" w:rsidP="00000000" w:rsidRDefault="00000000" w:rsidRPr="00000000" w14:paraId="00000075">
      <w:pPr>
        <w:ind w:firstLine="720"/>
        <w:contextualSpacing w:val="0"/>
        <w:jc w:val="both"/>
        <w:rPr>
          <w:sz w:val="28"/>
          <w:szCs w:val="28"/>
          <w:vertAlign w:val="baseline"/>
        </w:rPr>
      </w:pPr>
      <w:r w:rsidDel="00000000" w:rsidR="00000000" w:rsidRPr="00000000">
        <w:rPr>
          <w:sz w:val="28"/>
          <w:szCs w:val="28"/>
          <w:vertAlign w:val="baseline"/>
          <w:rtl w:val="0"/>
        </w:rPr>
        <w:t xml:space="preserve">ĐTB BDTX được làm tròn đến một chữ số phần thập phân theo quy định hiện hành.</w:t>
      </w:r>
    </w:p>
    <w:p w:rsidR="00000000" w:rsidDel="00000000" w:rsidP="00000000" w:rsidRDefault="00000000" w:rsidRPr="00000000" w14:paraId="00000076">
      <w:pPr>
        <w:contextualSpacing w:val="0"/>
        <w:jc w:val="both"/>
        <w:rPr>
          <w:sz w:val="28"/>
          <w:szCs w:val="28"/>
          <w:vertAlign w:val="baseline"/>
        </w:rPr>
      </w:pPr>
      <w:r w:rsidDel="00000000" w:rsidR="00000000" w:rsidRPr="00000000">
        <w:rPr>
          <w:b w:val="1"/>
          <w:i w:val="1"/>
          <w:sz w:val="28"/>
          <w:szCs w:val="28"/>
          <w:vertAlign w:val="baseline"/>
          <w:rtl w:val="0"/>
        </w:rPr>
        <w:t xml:space="preserve">   Ví dụ:</w:t>
      </w:r>
      <w:r w:rsidDel="00000000" w:rsidR="00000000" w:rsidRPr="00000000">
        <w:rPr>
          <w:sz w:val="28"/>
          <w:szCs w:val="28"/>
          <w:vertAlign w:val="baseline"/>
          <w:rtl w:val="0"/>
        </w:rPr>
        <w:t xml:space="preserve"> Một thành viên ở trường THPT có các cột điểm và ĐTB BDTX như sau:</w:t>
      </w:r>
    </w:p>
    <w:p w:rsidR="00000000" w:rsidDel="00000000" w:rsidP="00000000" w:rsidRDefault="00000000" w:rsidRPr="00000000" w14:paraId="00000077">
      <w:pPr>
        <w:ind w:firstLine="720"/>
        <w:contextualSpacing w:val="0"/>
        <w:jc w:val="both"/>
        <w:rPr>
          <w:sz w:val="28"/>
          <w:szCs w:val="28"/>
          <w:vertAlign w:val="baseline"/>
        </w:rPr>
      </w:pPr>
      <w:r w:rsidDel="00000000" w:rsidR="00000000" w:rsidRPr="00000000">
        <w:rPr>
          <w:rtl w:val="0"/>
        </w:rPr>
      </w:r>
    </w:p>
    <w:tbl>
      <w:tblPr>
        <w:tblStyle w:val="Table2"/>
        <w:tblW w:w="921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9"/>
        <w:gridCol w:w="1367"/>
        <w:gridCol w:w="1367"/>
        <w:gridCol w:w="1367"/>
        <w:gridCol w:w="1367"/>
        <w:gridCol w:w="1368"/>
        <w:gridCol w:w="1119"/>
        <w:tblGridChange w:id="0">
          <w:tblGrid>
            <w:gridCol w:w="1259"/>
            <w:gridCol w:w="1367"/>
            <w:gridCol w:w="1367"/>
            <w:gridCol w:w="1367"/>
            <w:gridCol w:w="1367"/>
            <w:gridCol w:w="1368"/>
            <w:gridCol w:w="1119"/>
          </w:tblGrid>
        </w:tblGridChange>
      </w:tblGrid>
      <w:tr>
        <w:tc>
          <w:tcPr>
            <w:vMerge w:val="restart"/>
            <w:vAlign w:val="center"/>
          </w:tcPr>
          <w:p w:rsidR="00000000" w:rsidDel="00000000" w:rsidP="00000000" w:rsidRDefault="00000000" w:rsidRPr="00000000" w14:paraId="00000078">
            <w:pPr>
              <w:contextualSpacing w:val="0"/>
              <w:jc w:val="center"/>
              <w:rPr>
                <w:sz w:val="28"/>
                <w:szCs w:val="28"/>
                <w:vertAlign w:val="baseline"/>
              </w:rPr>
            </w:pPr>
            <w:r w:rsidDel="00000000" w:rsidR="00000000" w:rsidRPr="00000000">
              <w:rPr>
                <w:sz w:val="28"/>
                <w:szCs w:val="28"/>
                <w:vertAlign w:val="baseline"/>
                <w:rtl w:val="0"/>
              </w:rPr>
              <w:t xml:space="preserve">Điểm ND 1</w:t>
            </w:r>
          </w:p>
        </w:tc>
        <w:tc>
          <w:tcPr>
            <w:vMerge w:val="restart"/>
            <w:vAlign w:val="center"/>
          </w:tcPr>
          <w:p w:rsidR="00000000" w:rsidDel="00000000" w:rsidP="00000000" w:rsidRDefault="00000000" w:rsidRPr="00000000" w14:paraId="00000079">
            <w:pPr>
              <w:contextualSpacing w:val="0"/>
              <w:jc w:val="center"/>
              <w:rPr>
                <w:sz w:val="28"/>
                <w:szCs w:val="28"/>
                <w:vertAlign w:val="baseline"/>
              </w:rPr>
            </w:pPr>
            <w:r w:rsidDel="00000000" w:rsidR="00000000" w:rsidRPr="00000000">
              <w:rPr>
                <w:sz w:val="28"/>
                <w:szCs w:val="28"/>
                <w:vertAlign w:val="baseline"/>
                <w:rtl w:val="0"/>
              </w:rPr>
              <w:t xml:space="preserve">Điểm </w:t>
            </w:r>
          </w:p>
          <w:p w:rsidR="00000000" w:rsidDel="00000000" w:rsidP="00000000" w:rsidRDefault="00000000" w:rsidRPr="00000000" w14:paraId="0000007A">
            <w:pPr>
              <w:contextualSpacing w:val="0"/>
              <w:jc w:val="center"/>
              <w:rPr>
                <w:sz w:val="28"/>
                <w:szCs w:val="28"/>
                <w:vertAlign w:val="baseline"/>
              </w:rPr>
            </w:pPr>
            <w:r w:rsidDel="00000000" w:rsidR="00000000" w:rsidRPr="00000000">
              <w:rPr>
                <w:sz w:val="28"/>
                <w:szCs w:val="28"/>
                <w:vertAlign w:val="baseline"/>
                <w:rtl w:val="0"/>
              </w:rPr>
              <w:t xml:space="preserve">ND 2</w:t>
            </w:r>
          </w:p>
        </w:tc>
        <w:tc>
          <w:tcPr>
            <w:gridSpan w:val="4"/>
            <w:vAlign w:val="center"/>
          </w:tcPr>
          <w:p w:rsidR="00000000" w:rsidDel="00000000" w:rsidP="00000000" w:rsidRDefault="00000000" w:rsidRPr="00000000" w14:paraId="0000007B">
            <w:pPr>
              <w:contextualSpacing w:val="0"/>
              <w:jc w:val="center"/>
              <w:rPr>
                <w:sz w:val="28"/>
                <w:szCs w:val="28"/>
                <w:vertAlign w:val="baseline"/>
              </w:rPr>
            </w:pPr>
            <w:r w:rsidDel="00000000" w:rsidR="00000000" w:rsidRPr="00000000">
              <w:rPr>
                <w:sz w:val="28"/>
                <w:szCs w:val="28"/>
                <w:vertAlign w:val="baseline"/>
                <w:rtl w:val="0"/>
              </w:rPr>
              <w:t xml:space="preserve">Điểm ND 3</w:t>
            </w:r>
          </w:p>
        </w:tc>
        <w:tc>
          <w:tcPr>
            <w:vMerge w:val="restart"/>
            <w:vAlign w:val="center"/>
          </w:tcPr>
          <w:p w:rsidR="00000000" w:rsidDel="00000000" w:rsidP="00000000" w:rsidRDefault="00000000" w:rsidRPr="00000000" w14:paraId="0000007F">
            <w:pPr>
              <w:contextualSpacing w:val="0"/>
              <w:jc w:val="center"/>
              <w:rPr>
                <w:sz w:val="28"/>
                <w:szCs w:val="28"/>
                <w:vertAlign w:val="baseline"/>
              </w:rPr>
            </w:pPr>
            <w:r w:rsidDel="00000000" w:rsidR="00000000" w:rsidRPr="00000000">
              <w:rPr>
                <w:sz w:val="28"/>
                <w:szCs w:val="28"/>
                <w:vertAlign w:val="baseline"/>
                <w:rtl w:val="0"/>
              </w:rPr>
              <w:t xml:space="preserve">ĐTB BDTX</w:t>
            </w:r>
          </w:p>
        </w:tc>
      </w:tr>
      <w:tr>
        <w:tc>
          <w:tcPr>
            <w:vMerge w:val="continue"/>
            <w:vAlign w:val="cente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2">
            <w:pPr>
              <w:contextualSpacing w:val="0"/>
              <w:jc w:val="center"/>
              <w:rPr>
                <w:sz w:val="28"/>
                <w:szCs w:val="28"/>
                <w:vertAlign w:val="baseline"/>
              </w:rPr>
            </w:pPr>
            <w:r w:rsidDel="00000000" w:rsidR="00000000" w:rsidRPr="00000000">
              <w:rPr>
                <w:sz w:val="28"/>
                <w:szCs w:val="28"/>
                <w:vertAlign w:val="baseline"/>
                <w:rtl w:val="0"/>
              </w:rPr>
              <w:t xml:space="preserve">Mô đun 38</w:t>
            </w:r>
          </w:p>
        </w:tc>
        <w:tc>
          <w:tcPr>
            <w:vAlign w:val="center"/>
          </w:tcPr>
          <w:p w:rsidR="00000000" w:rsidDel="00000000" w:rsidP="00000000" w:rsidRDefault="00000000" w:rsidRPr="00000000" w14:paraId="00000083">
            <w:pPr>
              <w:contextualSpacing w:val="0"/>
              <w:jc w:val="center"/>
              <w:rPr>
                <w:sz w:val="28"/>
                <w:szCs w:val="28"/>
                <w:vertAlign w:val="baseline"/>
              </w:rPr>
            </w:pPr>
            <w:r w:rsidDel="00000000" w:rsidR="00000000" w:rsidRPr="00000000">
              <w:rPr>
                <w:sz w:val="28"/>
                <w:szCs w:val="28"/>
                <w:vertAlign w:val="baseline"/>
                <w:rtl w:val="0"/>
              </w:rPr>
              <w:t xml:space="preserve">Mô đun 39</w:t>
            </w:r>
          </w:p>
        </w:tc>
        <w:tc>
          <w:tcPr>
            <w:vAlign w:val="center"/>
          </w:tcPr>
          <w:p w:rsidR="00000000" w:rsidDel="00000000" w:rsidP="00000000" w:rsidRDefault="00000000" w:rsidRPr="00000000" w14:paraId="00000084">
            <w:pPr>
              <w:contextualSpacing w:val="0"/>
              <w:jc w:val="center"/>
              <w:rPr>
                <w:sz w:val="28"/>
                <w:szCs w:val="28"/>
                <w:vertAlign w:val="baseline"/>
              </w:rPr>
            </w:pPr>
            <w:r w:rsidDel="00000000" w:rsidR="00000000" w:rsidRPr="00000000">
              <w:rPr>
                <w:sz w:val="28"/>
                <w:szCs w:val="28"/>
                <w:vertAlign w:val="baseline"/>
                <w:rtl w:val="0"/>
              </w:rPr>
              <w:t xml:space="preserve">Mô đun 40</w:t>
            </w:r>
          </w:p>
        </w:tc>
        <w:tc>
          <w:tcPr>
            <w:vAlign w:val="center"/>
          </w:tcPr>
          <w:p w:rsidR="00000000" w:rsidDel="00000000" w:rsidP="00000000" w:rsidRDefault="00000000" w:rsidRPr="00000000" w14:paraId="00000085">
            <w:pPr>
              <w:contextualSpacing w:val="0"/>
              <w:jc w:val="center"/>
              <w:rPr>
                <w:sz w:val="28"/>
                <w:szCs w:val="28"/>
                <w:vertAlign w:val="baseline"/>
              </w:rPr>
            </w:pPr>
            <w:r w:rsidDel="00000000" w:rsidR="00000000" w:rsidRPr="00000000">
              <w:rPr>
                <w:sz w:val="28"/>
                <w:szCs w:val="28"/>
                <w:vertAlign w:val="baseline"/>
                <w:rtl w:val="0"/>
              </w:rPr>
              <w:t xml:space="preserve">Mô đun 41</w:t>
            </w:r>
          </w:p>
        </w:tc>
        <w:tc>
          <w:tcPr>
            <w:vMerge w:val="continue"/>
            <w:vAlign w:val="cente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8"/>
                <w:szCs w:val="28"/>
                <w:vertAlign w:val="baseline"/>
              </w:rPr>
            </w:pPr>
            <w:r w:rsidDel="00000000" w:rsidR="00000000" w:rsidRPr="00000000">
              <w:rPr>
                <w:rtl w:val="0"/>
              </w:rPr>
            </w:r>
          </w:p>
        </w:tc>
      </w:tr>
      <w:tr>
        <w:tc>
          <w:tcPr>
            <w:vAlign w:val="center"/>
          </w:tcPr>
          <w:p w:rsidR="00000000" w:rsidDel="00000000" w:rsidP="00000000" w:rsidRDefault="00000000" w:rsidRPr="00000000" w14:paraId="00000087">
            <w:pPr>
              <w:contextualSpacing w:val="0"/>
              <w:jc w:val="center"/>
              <w:rPr>
                <w:sz w:val="28"/>
                <w:szCs w:val="28"/>
                <w:vertAlign w:val="baseline"/>
              </w:rPr>
            </w:pPr>
            <w:r w:rsidDel="00000000" w:rsidR="00000000" w:rsidRPr="00000000">
              <w:rPr>
                <w:sz w:val="28"/>
                <w:szCs w:val="28"/>
                <w:vertAlign w:val="baseline"/>
                <w:rtl w:val="0"/>
              </w:rPr>
              <w:t xml:space="preserve">8,0</w:t>
            </w:r>
          </w:p>
        </w:tc>
        <w:tc>
          <w:tcPr>
            <w:vAlign w:val="center"/>
          </w:tcPr>
          <w:p w:rsidR="00000000" w:rsidDel="00000000" w:rsidP="00000000" w:rsidRDefault="00000000" w:rsidRPr="00000000" w14:paraId="00000088">
            <w:pPr>
              <w:contextualSpacing w:val="0"/>
              <w:jc w:val="center"/>
              <w:rPr>
                <w:sz w:val="28"/>
                <w:szCs w:val="28"/>
                <w:vertAlign w:val="baseline"/>
              </w:rPr>
            </w:pPr>
            <w:r w:rsidDel="00000000" w:rsidR="00000000" w:rsidRPr="00000000">
              <w:rPr>
                <w:sz w:val="28"/>
                <w:szCs w:val="28"/>
                <w:vertAlign w:val="baseline"/>
                <w:rtl w:val="0"/>
              </w:rPr>
              <w:t xml:space="preserve">7,5</w:t>
            </w:r>
          </w:p>
        </w:tc>
        <w:tc>
          <w:tcPr>
            <w:vAlign w:val="center"/>
          </w:tcPr>
          <w:p w:rsidR="00000000" w:rsidDel="00000000" w:rsidP="00000000" w:rsidRDefault="00000000" w:rsidRPr="00000000" w14:paraId="00000089">
            <w:pPr>
              <w:contextualSpacing w:val="0"/>
              <w:jc w:val="center"/>
              <w:rPr>
                <w:sz w:val="28"/>
                <w:szCs w:val="28"/>
                <w:vertAlign w:val="baseline"/>
              </w:rPr>
            </w:pPr>
            <w:r w:rsidDel="00000000" w:rsidR="00000000" w:rsidRPr="00000000">
              <w:rPr>
                <w:sz w:val="28"/>
                <w:szCs w:val="28"/>
                <w:vertAlign w:val="baseline"/>
                <w:rtl w:val="0"/>
              </w:rPr>
              <w:t xml:space="preserve">7,0</w:t>
            </w:r>
          </w:p>
        </w:tc>
        <w:tc>
          <w:tcPr>
            <w:vAlign w:val="center"/>
          </w:tcPr>
          <w:p w:rsidR="00000000" w:rsidDel="00000000" w:rsidP="00000000" w:rsidRDefault="00000000" w:rsidRPr="00000000" w14:paraId="0000008A">
            <w:pPr>
              <w:contextualSpacing w:val="0"/>
              <w:jc w:val="center"/>
              <w:rPr>
                <w:sz w:val="28"/>
                <w:szCs w:val="28"/>
                <w:vertAlign w:val="baseline"/>
              </w:rPr>
            </w:pPr>
            <w:r w:rsidDel="00000000" w:rsidR="00000000" w:rsidRPr="00000000">
              <w:rPr>
                <w:sz w:val="28"/>
                <w:szCs w:val="28"/>
                <w:vertAlign w:val="baseline"/>
                <w:rtl w:val="0"/>
              </w:rPr>
              <w:t xml:space="preserve">7,6</w:t>
            </w:r>
          </w:p>
        </w:tc>
        <w:tc>
          <w:tcPr>
            <w:vAlign w:val="center"/>
          </w:tcPr>
          <w:p w:rsidR="00000000" w:rsidDel="00000000" w:rsidP="00000000" w:rsidRDefault="00000000" w:rsidRPr="00000000" w14:paraId="0000008B">
            <w:pPr>
              <w:contextualSpacing w:val="0"/>
              <w:jc w:val="center"/>
              <w:rPr>
                <w:sz w:val="28"/>
                <w:szCs w:val="28"/>
                <w:vertAlign w:val="baseline"/>
              </w:rPr>
            </w:pPr>
            <w:r w:rsidDel="00000000" w:rsidR="00000000" w:rsidRPr="00000000">
              <w:rPr>
                <w:sz w:val="28"/>
                <w:szCs w:val="28"/>
                <w:vertAlign w:val="baseline"/>
                <w:rtl w:val="0"/>
              </w:rPr>
              <w:t xml:space="preserve">6,5</w:t>
            </w:r>
          </w:p>
        </w:tc>
        <w:tc>
          <w:tcPr>
            <w:vAlign w:val="center"/>
          </w:tcPr>
          <w:p w:rsidR="00000000" w:rsidDel="00000000" w:rsidP="00000000" w:rsidRDefault="00000000" w:rsidRPr="00000000" w14:paraId="0000008C">
            <w:pPr>
              <w:contextualSpacing w:val="0"/>
              <w:jc w:val="center"/>
              <w:rPr>
                <w:sz w:val="28"/>
                <w:szCs w:val="28"/>
                <w:vertAlign w:val="baseline"/>
              </w:rPr>
            </w:pPr>
            <w:r w:rsidDel="00000000" w:rsidR="00000000" w:rsidRPr="00000000">
              <w:rPr>
                <w:sz w:val="28"/>
                <w:szCs w:val="28"/>
                <w:vertAlign w:val="baseline"/>
                <w:rtl w:val="0"/>
              </w:rPr>
              <w:t xml:space="preserve">8,0</w:t>
            </w:r>
          </w:p>
        </w:tc>
        <w:tc>
          <w:tcPr>
            <w:vAlign w:val="center"/>
          </w:tcPr>
          <w:p w:rsidR="00000000" w:rsidDel="00000000" w:rsidP="00000000" w:rsidRDefault="00000000" w:rsidRPr="00000000" w14:paraId="0000008D">
            <w:pPr>
              <w:contextualSpacing w:val="0"/>
              <w:jc w:val="center"/>
              <w:rPr>
                <w:sz w:val="28"/>
                <w:szCs w:val="28"/>
                <w:vertAlign w:val="baseline"/>
              </w:rPr>
            </w:pPr>
            <w:r w:rsidDel="00000000" w:rsidR="00000000" w:rsidRPr="00000000">
              <w:rPr>
                <w:sz w:val="28"/>
                <w:szCs w:val="28"/>
                <w:vertAlign w:val="baseline"/>
                <w:rtl w:val="0"/>
              </w:rPr>
              <w:t xml:space="preserve">7,6</w:t>
            </w:r>
          </w:p>
        </w:tc>
      </w:tr>
    </w:tbl>
    <w:p w:rsidR="00000000" w:rsidDel="00000000" w:rsidP="00000000" w:rsidRDefault="00000000" w:rsidRPr="00000000" w14:paraId="0000008E">
      <w:pPr>
        <w:tabs>
          <w:tab w:val="left" w:pos="480"/>
        </w:tabs>
        <w:contextualSpacing w:val="0"/>
        <w:jc w:val="both"/>
        <w:rPr>
          <w:sz w:val="22"/>
          <w:szCs w:val="22"/>
          <w:vertAlign w:val="baseline"/>
        </w:rPr>
      </w:pPr>
      <w:r w:rsidDel="00000000" w:rsidR="00000000" w:rsidRPr="00000000">
        <w:rPr>
          <w:sz w:val="28"/>
          <w:szCs w:val="28"/>
          <w:vertAlign w:val="baseline"/>
          <w:rtl w:val="0"/>
        </w:rPr>
        <w:t xml:space="preserve">      </w:t>
      </w:r>
      <w:r w:rsidDel="00000000" w:rsidR="00000000" w:rsidRPr="00000000">
        <w:rPr>
          <w:rtl w:val="0"/>
        </w:rPr>
      </w:r>
    </w:p>
    <w:p w:rsidR="00000000" w:rsidDel="00000000" w:rsidP="00000000" w:rsidRDefault="00000000" w:rsidRPr="00000000" w14:paraId="0000008F">
      <w:pPr>
        <w:tabs>
          <w:tab w:val="left" w:pos="480"/>
        </w:tabs>
        <w:ind w:firstLine="709"/>
        <w:contextualSpacing w:val="0"/>
        <w:jc w:val="both"/>
        <w:rPr>
          <w:sz w:val="28"/>
          <w:szCs w:val="28"/>
          <w:vertAlign w:val="baseline"/>
        </w:rPr>
      </w:pPr>
      <w:r w:rsidDel="00000000" w:rsidR="00000000" w:rsidRPr="00000000">
        <w:rPr>
          <w:b w:val="1"/>
          <w:sz w:val="28"/>
          <w:szCs w:val="28"/>
          <w:vertAlign w:val="baseline"/>
          <w:rtl w:val="0"/>
        </w:rPr>
        <w:t xml:space="preserve">4. Xếp loại kết quả bồi dưỡng thường xuyên</w:t>
      </w:r>
      <w:r w:rsidDel="00000000" w:rsidR="00000000" w:rsidRPr="00000000">
        <w:rPr>
          <w:rtl w:val="0"/>
        </w:rPr>
      </w:r>
    </w:p>
    <w:p w:rsidR="00000000" w:rsidDel="00000000" w:rsidP="00000000" w:rsidRDefault="00000000" w:rsidRPr="00000000" w14:paraId="00000090">
      <w:pPr>
        <w:tabs>
          <w:tab w:val="left" w:pos="600"/>
        </w:tabs>
        <w:ind w:firstLine="709"/>
        <w:contextualSpacing w:val="0"/>
        <w:jc w:val="both"/>
        <w:rPr>
          <w:sz w:val="28"/>
          <w:szCs w:val="28"/>
          <w:vertAlign w:val="baseline"/>
        </w:rPr>
      </w:pPr>
      <w:r w:rsidDel="00000000" w:rsidR="00000000" w:rsidRPr="00000000">
        <w:rPr>
          <w:sz w:val="28"/>
          <w:szCs w:val="28"/>
          <w:vertAlign w:val="baseline"/>
          <w:rtl w:val="0"/>
        </w:rPr>
        <w:t xml:space="preserve">a)</w:t>
      </w:r>
      <w:r w:rsidDel="00000000" w:rsidR="00000000" w:rsidRPr="00000000">
        <w:rPr>
          <w:b w:val="1"/>
          <w:i w:val="1"/>
          <w:sz w:val="28"/>
          <w:szCs w:val="28"/>
          <w:vertAlign w:val="baseline"/>
          <w:rtl w:val="0"/>
        </w:rPr>
        <w:t xml:space="preserve"> </w:t>
      </w:r>
      <w:r w:rsidDel="00000000" w:rsidR="00000000" w:rsidRPr="00000000">
        <w:rPr>
          <w:sz w:val="28"/>
          <w:szCs w:val="28"/>
          <w:vertAlign w:val="baseline"/>
          <w:rtl w:val="0"/>
        </w:rPr>
        <w:t xml:space="preserve">Đối với GV các cấp bậc học và CBQL mầm non tham gia học tập đủ các nội dung BDTX theo kế hoạch và có các điểm thành phần đạt từ 5,0 điểm trở lên thì được công nhận hoàn thành kế hoạch BDTX và được xếp loại cụ thể như sau:</w:t>
      </w:r>
    </w:p>
    <w:p w:rsidR="00000000" w:rsidDel="00000000" w:rsidP="00000000" w:rsidRDefault="00000000" w:rsidRPr="00000000" w14:paraId="00000091">
      <w:pPr>
        <w:tabs>
          <w:tab w:val="left" w:pos="600"/>
        </w:tabs>
        <w:contextualSpacing w:val="0"/>
        <w:jc w:val="both"/>
        <w:rPr>
          <w:sz w:val="28"/>
          <w:szCs w:val="28"/>
          <w:vertAlign w:val="baseline"/>
        </w:rPr>
      </w:pPr>
      <w:r w:rsidDel="00000000" w:rsidR="00000000" w:rsidRPr="00000000">
        <w:rPr>
          <w:sz w:val="28"/>
          <w:szCs w:val="28"/>
          <w:vertAlign w:val="baseline"/>
          <w:rtl w:val="0"/>
        </w:rPr>
        <w:tab/>
        <w:t xml:space="preserve">- </w:t>
      </w:r>
      <w:r w:rsidDel="00000000" w:rsidR="00000000" w:rsidRPr="00000000">
        <w:rPr>
          <w:i w:val="1"/>
          <w:sz w:val="28"/>
          <w:szCs w:val="28"/>
          <w:vertAlign w:val="baseline"/>
          <w:rtl w:val="0"/>
        </w:rPr>
        <w:t xml:space="preserve">Loại Trung bình</w:t>
      </w:r>
      <w:r w:rsidDel="00000000" w:rsidR="00000000" w:rsidRPr="00000000">
        <w:rPr>
          <w:sz w:val="28"/>
          <w:szCs w:val="28"/>
          <w:vertAlign w:val="baseline"/>
          <w:rtl w:val="0"/>
        </w:rPr>
        <w:t xml:space="preserve">: Nếu ĐTB BDTX đạt từ 5,0 đến dưới 7,0 điểm, trong đó không có điểm thành phần nào dưới 5,0 điểm;</w:t>
      </w:r>
    </w:p>
    <w:p w:rsidR="00000000" w:rsidDel="00000000" w:rsidP="00000000" w:rsidRDefault="00000000" w:rsidRPr="00000000" w14:paraId="00000092">
      <w:pPr>
        <w:ind w:firstLine="720"/>
        <w:contextualSpacing w:val="0"/>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Loại Khá:</w:t>
      </w:r>
      <w:r w:rsidDel="00000000" w:rsidR="00000000" w:rsidRPr="00000000">
        <w:rPr>
          <w:sz w:val="28"/>
          <w:szCs w:val="28"/>
          <w:vertAlign w:val="baseline"/>
          <w:rtl w:val="0"/>
        </w:rPr>
        <w:t xml:space="preserve"> Nếu ĐTB BDTX đạt từ 7,0 đến dưới 9,0 điểm, trong đó không có điểm thành phần nào dưới 6,0 điểm;</w:t>
      </w:r>
    </w:p>
    <w:p w:rsidR="00000000" w:rsidDel="00000000" w:rsidP="00000000" w:rsidRDefault="00000000" w:rsidRPr="00000000" w14:paraId="00000093">
      <w:pPr>
        <w:ind w:firstLine="720"/>
        <w:contextualSpacing w:val="0"/>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Loại Giỏi:</w:t>
      </w:r>
      <w:r w:rsidDel="00000000" w:rsidR="00000000" w:rsidRPr="00000000">
        <w:rPr>
          <w:sz w:val="28"/>
          <w:szCs w:val="28"/>
          <w:vertAlign w:val="baseline"/>
          <w:rtl w:val="0"/>
        </w:rPr>
        <w:t xml:space="preserve"> Nếu ĐTB BDTX đạt từ 9,0 đến 10 điểm, trong đó không có điểm thành phần nào dưới 7,0 điểm.</w:t>
      </w:r>
    </w:p>
    <w:p w:rsidR="00000000" w:rsidDel="00000000" w:rsidP="00000000" w:rsidRDefault="00000000" w:rsidRPr="00000000" w14:paraId="00000094">
      <w:pPr>
        <w:contextualSpacing w:val="0"/>
        <w:jc w:val="both"/>
        <w:rPr>
          <w:sz w:val="28"/>
          <w:szCs w:val="28"/>
          <w:vertAlign w:val="baseline"/>
        </w:rPr>
      </w:pPr>
      <w:r w:rsidDel="00000000" w:rsidR="00000000" w:rsidRPr="00000000">
        <w:rPr>
          <w:sz w:val="28"/>
          <w:szCs w:val="28"/>
          <w:vertAlign w:val="baseline"/>
          <w:rtl w:val="0"/>
        </w:rPr>
        <w:t xml:space="preserve">         * Các trường hợp khác được đánh giá là </w:t>
      </w:r>
      <w:r w:rsidDel="00000000" w:rsidR="00000000" w:rsidRPr="00000000">
        <w:rPr>
          <w:b w:val="1"/>
          <w:i w:val="1"/>
          <w:sz w:val="28"/>
          <w:szCs w:val="28"/>
          <w:vertAlign w:val="baseline"/>
          <w:rtl w:val="0"/>
        </w:rPr>
        <w:t xml:space="preserve">Không hoàn thành</w:t>
      </w:r>
      <w:r w:rsidDel="00000000" w:rsidR="00000000" w:rsidRPr="00000000">
        <w:rPr>
          <w:sz w:val="28"/>
          <w:szCs w:val="28"/>
          <w:vertAlign w:val="baseline"/>
          <w:rtl w:val="0"/>
        </w:rPr>
        <w:t xml:space="preserve">.</w:t>
      </w:r>
    </w:p>
    <w:p w:rsidR="00000000" w:rsidDel="00000000" w:rsidP="00000000" w:rsidRDefault="00000000" w:rsidRPr="00000000" w14:paraId="00000095">
      <w:pPr>
        <w:ind w:firstLine="720"/>
        <w:contextualSpacing w:val="0"/>
        <w:jc w:val="both"/>
        <w:rPr>
          <w:sz w:val="28"/>
          <w:szCs w:val="28"/>
          <w:vertAlign w:val="baseline"/>
        </w:rPr>
      </w:pPr>
      <w:r w:rsidDel="00000000" w:rsidR="00000000" w:rsidRPr="00000000">
        <w:rPr>
          <w:sz w:val="28"/>
          <w:szCs w:val="28"/>
          <w:vertAlign w:val="baseline"/>
          <w:rtl w:val="0"/>
        </w:rPr>
        <w:t xml:space="preserve">b)</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Đối với cán bộ quản lý</w:t>
      </w:r>
      <w:r w:rsidDel="00000000" w:rsidR="00000000" w:rsidRPr="00000000">
        <w:rPr>
          <w:i w:val="1"/>
          <w:sz w:val="28"/>
          <w:szCs w:val="28"/>
          <w:vertAlign w:val="baseline"/>
          <w:rtl w:val="0"/>
        </w:rPr>
        <w:t xml:space="preserve"> </w:t>
      </w:r>
      <w:r w:rsidDel="00000000" w:rsidR="00000000" w:rsidRPr="00000000">
        <w:rPr>
          <w:sz w:val="28"/>
          <w:szCs w:val="28"/>
          <w:vertAlign w:val="baseline"/>
          <w:rtl w:val="0"/>
        </w:rPr>
        <w:t xml:space="preserve">các trường Tiểu học, THCS, THPT, trường phổ thông có nhiều cấp học và trung tâm GDNN-GDTX xếp loại theo 2 mức</w:t>
      </w:r>
      <w:r w:rsidDel="00000000" w:rsidR="00000000" w:rsidRPr="00000000">
        <w:rPr>
          <w:i w:val="1"/>
          <w:sz w:val="28"/>
          <w:szCs w:val="28"/>
          <w:vertAlign w:val="baseline"/>
          <w:rtl w:val="0"/>
        </w:rPr>
        <w:t xml:space="preserve">: </w:t>
      </w:r>
      <w:r w:rsidDel="00000000" w:rsidR="00000000" w:rsidRPr="00000000">
        <w:rPr>
          <w:b w:val="1"/>
          <w:i w:val="1"/>
          <w:sz w:val="28"/>
          <w:szCs w:val="28"/>
          <w:vertAlign w:val="baseline"/>
          <w:rtl w:val="0"/>
        </w:rPr>
        <w:t xml:space="preserve">Đạt yêu cầu</w:t>
      </w:r>
      <w:r w:rsidDel="00000000" w:rsidR="00000000" w:rsidRPr="00000000">
        <w:rPr>
          <w:sz w:val="28"/>
          <w:szCs w:val="28"/>
          <w:vertAlign w:val="baseline"/>
          <w:rtl w:val="0"/>
        </w:rPr>
        <w:t xml:space="preserve"> và </w:t>
      </w:r>
      <w:r w:rsidDel="00000000" w:rsidR="00000000" w:rsidRPr="00000000">
        <w:rPr>
          <w:b w:val="1"/>
          <w:i w:val="1"/>
          <w:sz w:val="28"/>
          <w:szCs w:val="28"/>
          <w:vertAlign w:val="baseline"/>
          <w:rtl w:val="0"/>
        </w:rPr>
        <w:t xml:space="preserve">Không đạt yêu cầu</w:t>
      </w:r>
      <w:r w:rsidDel="00000000" w:rsidR="00000000" w:rsidRPr="00000000">
        <w:rPr>
          <w:sz w:val="28"/>
          <w:szCs w:val="28"/>
          <w:vertAlign w:val="baseline"/>
          <w:rtl w:val="0"/>
        </w:rPr>
        <w:t xml:space="preserve">. </w:t>
      </w:r>
    </w:p>
    <w:p w:rsidR="00000000" w:rsidDel="00000000" w:rsidP="00000000" w:rsidRDefault="00000000" w:rsidRPr="00000000" w14:paraId="00000096">
      <w:pPr>
        <w:ind w:firstLine="720"/>
        <w:contextualSpacing w:val="0"/>
        <w:jc w:val="both"/>
        <w:rPr>
          <w:b w:val="0"/>
          <w:sz w:val="28"/>
          <w:szCs w:val="28"/>
          <w:vertAlign w:val="baseline"/>
        </w:rPr>
      </w:pPr>
      <w:r w:rsidDel="00000000" w:rsidR="00000000" w:rsidRPr="00000000">
        <w:rPr>
          <w:sz w:val="28"/>
          <w:szCs w:val="28"/>
          <w:vertAlign w:val="baseline"/>
          <w:rtl w:val="0"/>
        </w:rPr>
        <w:t xml:space="preserve">Kết quả đánh giá BDTX được lưu vào hồ sơ của công chức, viên chức hàng năm và là căn cứ để đánh giá, xếp loại giáo viên, CBQL, xét các danh hiệu thi đua, thực hiện chế độ, chính sách, sử dụng giáo viên.  </w:t>
      </w:r>
      <w:r w:rsidDel="00000000" w:rsidR="00000000" w:rsidRPr="00000000">
        <w:rPr>
          <w:rtl w:val="0"/>
        </w:rPr>
      </w:r>
    </w:p>
    <w:p w:rsidR="00000000" w:rsidDel="00000000" w:rsidP="00000000" w:rsidRDefault="00000000" w:rsidRPr="00000000" w14:paraId="00000097">
      <w:pPr>
        <w:ind w:firstLine="720"/>
        <w:contextualSpacing w:val="0"/>
        <w:jc w:val="both"/>
        <w:rPr>
          <w:b w:val="0"/>
          <w:sz w:val="28"/>
          <w:szCs w:val="28"/>
          <w:vertAlign w:val="baseline"/>
        </w:rPr>
      </w:pPr>
      <w:r w:rsidDel="00000000" w:rsidR="00000000" w:rsidRPr="00000000">
        <w:rPr>
          <w:b w:val="1"/>
          <w:sz w:val="28"/>
          <w:szCs w:val="28"/>
          <w:vertAlign w:val="baseline"/>
          <w:rtl w:val="0"/>
        </w:rPr>
        <w:t xml:space="preserve">5. Hồ sơ BDTX</w:t>
      </w:r>
      <w:r w:rsidDel="00000000" w:rsidR="00000000" w:rsidRPr="00000000">
        <w:rPr>
          <w:rtl w:val="0"/>
        </w:rPr>
      </w:r>
    </w:p>
    <w:p w:rsidR="00000000" w:rsidDel="00000000" w:rsidP="00000000" w:rsidRDefault="00000000" w:rsidRPr="00000000" w14:paraId="00000098">
      <w:pPr>
        <w:ind w:firstLine="720"/>
        <w:contextualSpacing w:val="0"/>
        <w:jc w:val="both"/>
        <w:rPr>
          <w:sz w:val="28"/>
          <w:szCs w:val="28"/>
          <w:vertAlign w:val="baseline"/>
        </w:rPr>
      </w:pPr>
      <w:r w:rsidDel="00000000" w:rsidR="00000000" w:rsidRPr="00000000">
        <w:rPr>
          <w:i w:val="1"/>
          <w:sz w:val="28"/>
          <w:szCs w:val="28"/>
          <w:vertAlign w:val="baseline"/>
          <w:rtl w:val="0"/>
        </w:rPr>
        <w:t xml:space="preserve">- </w:t>
      </w:r>
      <w:r w:rsidDel="00000000" w:rsidR="00000000" w:rsidRPr="00000000">
        <w:rPr>
          <w:i w:val="0"/>
          <w:sz w:val="28"/>
          <w:szCs w:val="28"/>
          <w:vertAlign w:val="baseline"/>
          <w:rtl w:val="0"/>
        </w:rPr>
        <w:t xml:space="preserve">Đối với cá nhân:</w:t>
      </w:r>
      <w:r w:rsidDel="00000000" w:rsidR="00000000" w:rsidRPr="00000000">
        <w:rPr>
          <w:i w:val="1"/>
          <w:sz w:val="28"/>
          <w:szCs w:val="28"/>
          <w:vertAlign w:val="baseline"/>
          <w:rtl w:val="0"/>
        </w:rPr>
        <w:t xml:space="preserve"> </w:t>
      </w:r>
      <w:r w:rsidDel="00000000" w:rsidR="00000000" w:rsidRPr="00000000">
        <w:rPr>
          <w:sz w:val="28"/>
          <w:szCs w:val="28"/>
          <w:vertAlign w:val="baseline"/>
          <w:rtl w:val="0"/>
        </w:rPr>
        <w:t xml:space="preserve">Sổ bồi dưỡng chuyên môn nghiệp vụ; kế hoạch BDTX; các báo cáo theo từng mô đun; </w:t>
      </w:r>
    </w:p>
    <w:p w:rsidR="00000000" w:rsidDel="00000000" w:rsidP="00000000" w:rsidRDefault="00000000" w:rsidRPr="00000000" w14:paraId="00000099">
      <w:pPr>
        <w:ind w:firstLine="720"/>
        <w:contextualSpacing w:val="0"/>
        <w:jc w:val="both"/>
        <w:rPr>
          <w:sz w:val="28"/>
          <w:szCs w:val="28"/>
          <w:vertAlign w:val="baseline"/>
        </w:rPr>
      </w:pPr>
      <w:r w:rsidDel="00000000" w:rsidR="00000000" w:rsidRPr="00000000">
        <w:rPr>
          <w:sz w:val="28"/>
          <w:szCs w:val="28"/>
          <w:vertAlign w:val="baseline"/>
          <w:rtl w:val="0"/>
        </w:rPr>
        <w:t xml:space="preserve">- Đối với </w:t>
      </w:r>
      <w:r w:rsidDel="00000000" w:rsidR="00000000" w:rsidRPr="00000000">
        <w:rPr>
          <w:i w:val="0"/>
          <w:sz w:val="28"/>
          <w:szCs w:val="28"/>
          <w:vertAlign w:val="baseline"/>
          <w:rtl w:val="0"/>
        </w:rPr>
        <w:t xml:space="preserve">tập thể</w:t>
      </w:r>
      <w:r w:rsidDel="00000000" w:rsidR="00000000" w:rsidRPr="00000000">
        <w:rPr>
          <w:i w:val="1"/>
          <w:sz w:val="28"/>
          <w:szCs w:val="28"/>
          <w:vertAlign w:val="baseline"/>
          <w:rtl w:val="0"/>
        </w:rPr>
        <w:t xml:space="preserve">:</w:t>
      </w:r>
      <w:r w:rsidDel="00000000" w:rsidR="00000000" w:rsidRPr="00000000">
        <w:rPr>
          <w:sz w:val="28"/>
          <w:szCs w:val="28"/>
          <w:vertAlign w:val="baseline"/>
          <w:rtl w:val="0"/>
        </w:rPr>
        <w:t xml:space="preserve"> Kế hoạch BDTX; sổ theo dõi công tác BDTX; biên bản nhận xét, đánh giá BDTX của CBQL, GV; bảng tổng hợp kết quả BDTX của CBQL, GV.</w:t>
      </w:r>
      <w:r w:rsidDel="00000000" w:rsidR="00000000" w:rsidRPr="00000000">
        <w:rPr>
          <w:b w:val="1"/>
          <w:sz w:val="28"/>
          <w:szCs w:val="28"/>
          <w:vertAlign w:val="baseline"/>
          <w:rtl w:val="0"/>
        </w:rPr>
        <w:tab/>
      </w:r>
      <w:r w:rsidDel="00000000" w:rsidR="00000000" w:rsidRPr="00000000">
        <w:rPr>
          <w:rtl w:val="0"/>
        </w:rPr>
      </w:r>
    </w:p>
    <w:p w:rsidR="00000000" w:rsidDel="00000000" w:rsidP="00000000" w:rsidRDefault="00000000" w:rsidRPr="00000000" w14:paraId="0000009A">
      <w:pPr>
        <w:ind w:firstLine="720"/>
        <w:contextualSpacing w:val="0"/>
        <w:jc w:val="both"/>
        <w:rPr>
          <w:b w:val="0"/>
          <w:sz w:val="28"/>
          <w:szCs w:val="28"/>
          <w:vertAlign w:val="baseline"/>
        </w:rPr>
      </w:pPr>
      <w:r w:rsidDel="00000000" w:rsidR="00000000" w:rsidRPr="00000000">
        <w:rPr>
          <w:b w:val="1"/>
          <w:sz w:val="28"/>
          <w:szCs w:val="28"/>
          <w:vertAlign w:val="baseline"/>
          <w:rtl w:val="0"/>
        </w:rPr>
        <w:t xml:space="preserve">6. Công nhận và cấp giấy chứng nhận kết quả bồi dưỡng thường xuyên</w:t>
      </w:r>
      <w:r w:rsidDel="00000000" w:rsidR="00000000" w:rsidRPr="00000000">
        <w:rPr>
          <w:rtl w:val="0"/>
        </w:rPr>
      </w:r>
    </w:p>
    <w:p w:rsidR="00000000" w:rsidDel="00000000" w:rsidP="00000000" w:rsidRDefault="00000000" w:rsidRPr="00000000" w14:paraId="0000009B">
      <w:pPr>
        <w:ind w:firstLine="720"/>
        <w:contextualSpacing w:val="0"/>
        <w:jc w:val="both"/>
        <w:rPr>
          <w:b w:val="0"/>
          <w:sz w:val="28"/>
          <w:szCs w:val="28"/>
          <w:vertAlign w:val="baseline"/>
        </w:rPr>
      </w:pP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Đơn vị lập báo cáo và tổng hợp đánh giá, xếp loại kết quả BDTX của CBQL, GV và đề nghị Phòng GD&amp;ĐT cấp giấy chứng nhận.</w:t>
      </w:r>
      <w:r w:rsidDel="00000000" w:rsidR="00000000" w:rsidRPr="00000000">
        <w:rPr>
          <w:rtl w:val="0"/>
        </w:rPr>
      </w:r>
    </w:p>
    <w:p w:rsidR="00000000" w:rsidDel="00000000" w:rsidP="00000000" w:rsidRDefault="00000000" w:rsidRPr="00000000" w14:paraId="0000009C">
      <w:pPr>
        <w:ind w:firstLine="720"/>
        <w:contextualSpacing w:val="0"/>
        <w:jc w:val="both"/>
        <w:rPr>
          <w:color w:val="ff0000"/>
          <w:sz w:val="28"/>
          <w:szCs w:val="28"/>
          <w:vertAlign w:val="baseline"/>
        </w:rPr>
      </w:pPr>
      <w:r w:rsidDel="00000000" w:rsidR="00000000" w:rsidRPr="00000000">
        <w:rPr>
          <w:sz w:val="28"/>
          <w:szCs w:val="28"/>
          <w:vertAlign w:val="baseline"/>
          <w:rtl w:val="0"/>
        </w:rPr>
        <w:t xml:space="preserve">- Việc đánh giá và công nhận kết quả BDTX phải bảo đảm tính chính xác, khách quan, công bằng và công khai, có tác dụng động viên, khuyến khích CBQL, GV tích cực trong việc tự học, tự bồi dưỡng.</w:t>
      </w:r>
      <w:r w:rsidDel="00000000" w:rsidR="00000000" w:rsidRPr="00000000">
        <w:rPr>
          <w:rtl w:val="0"/>
        </w:rPr>
      </w:r>
    </w:p>
    <w:p w:rsidR="00000000" w:rsidDel="00000000" w:rsidP="00000000" w:rsidRDefault="00000000" w:rsidRPr="00000000" w14:paraId="0000009D">
      <w:pPr>
        <w:spacing w:after="120" w:before="120" w:lineRule="auto"/>
        <w:ind w:left="720"/>
        <w:contextualSpacing w:val="0"/>
        <w:jc w:val="both"/>
        <w:rPr>
          <w:b w:val="0"/>
          <w:sz w:val="28"/>
          <w:szCs w:val="28"/>
          <w:vertAlign w:val="baseline"/>
        </w:rPr>
      </w:pPr>
      <w:r w:rsidDel="00000000" w:rsidR="00000000" w:rsidRPr="00000000">
        <w:rPr>
          <w:b w:val="1"/>
          <w:sz w:val="28"/>
          <w:szCs w:val="28"/>
          <w:vertAlign w:val="baseline"/>
          <w:rtl w:val="0"/>
        </w:rPr>
        <w:t xml:space="preserve">VII. TỔ CHỨC THỰC HIỆN</w:t>
      </w:r>
      <w:r w:rsidDel="00000000" w:rsidR="00000000" w:rsidRPr="00000000">
        <w:rPr>
          <w:rtl w:val="0"/>
        </w:rPr>
      </w:r>
    </w:p>
    <w:p w:rsidR="00000000" w:rsidDel="00000000" w:rsidP="00000000" w:rsidRDefault="00000000" w:rsidRPr="00000000" w14:paraId="0000009E">
      <w:pPr>
        <w:ind w:firstLine="720"/>
        <w:contextualSpacing w:val="0"/>
        <w:jc w:val="both"/>
        <w:rPr>
          <w:b w:val="0"/>
          <w:sz w:val="28"/>
          <w:szCs w:val="28"/>
          <w:vertAlign w:val="baseline"/>
        </w:rPr>
      </w:pPr>
      <w:r w:rsidDel="00000000" w:rsidR="00000000" w:rsidRPr="00000000">
        <w:rPr>
          <w:b w:val="1"/>
          <w:sz w:val="28"/>
          <w:szCs w:val="28"/>
          <w:vertAlign w:val="baseline"/>
          <w:rtl w:val="0"/>
        </w:rPr>
        <w:t xml:space="preserve">1. Trách nhiệm của Phòng Giáo dục và Đào tạo</w:t>
      </w:r>
      <w:r w:rsidDel="00000000" w:rsidR="00000000" w:rsidRPr="00000000">
        <w:rPr>
          <w:rtl w:val="0"/>
        </w:rPr>
      </w:r>
    </w:p>
    <w:p w:rsidR="00000000" w:rsidDel="00000000" w:rsidP="00000000" w:rsidRDefault="00000000" w:rsidRPr="00000000" w14:paraId="0000009F">
      <w:pPr>
        <w:ind w:firstLine="720"/>
        <w:contextualSpacing w:val="0"/>
        <w:jc w:val="both"/>
        <w:rPr>
          <w:sz w:val="28"/>
          <w:szCs w:val="28"/>
          <w:vertAlign w:val="baseline"/>
        </w:rPr>
      </w:pPr>
      <w:r w:rsidDel="00000000" w:rsidR="00000000" w:rsidRPr="00000000">
        <w:rPr>
          <w:sz w:val="28"/>
          <w:szCs w:val="28"/>
          <w:vertAlign w:val="baseline"/>
          <w:rtl w:val="0"/>
        </w:rPr>
        <w:t xml:space="preserve">- Xây dựng kế hoạch BDTX năm học 2018 - 2019 và báo cáo về Sở GD&amp;ĐT </w:t>
      </w:r>
      <w:r w:rsidDel="00000000" w:rsidR="00000000" w:rsidRPr="00000000">
        <w:rPr>
          <w:b w:val="1"/>
          <w:sz w:val="28"/>
          <w:szCs w:val="28"/>
          <w:vertAlign w:val="baseline"/>
          <w:rtl w:val="0"/>
        </w:rPr>
        <w:t xml:space="preserve">trước ngày 10/10/2018.</w:t>
      </w:r>
      <w:r w:rsidDel="00000000" w:rsidR="00000000" w:rsidRPr="00000000">
        <w:rPr>
          <w:rtl w:val="0"/>
        </w:rPr>
      </w:r>
    </w:p>
    <w:p w:rsidR="00000000" w:rsidDel="00000000" w:rsidP="00000000" w:rsidRDefault="00000000" w:rsidRPr="00000000" w14:paraId="000000A0">
      <w:pPr>
        <w:ind w:firstLine="720"/>
        <w:contextualSpacing w:val="0"/>
        <w:jc w:val="both"/>
        <w:rPr>
          <w:sz w:val="28"/>
          <w:szCs w:val="28"/>
          <w:vertAlign w:val="baseline"/>
        </w:rPr>
      </w:pPr>
      <w:r w:rsidDel="00000000" w:rsidR="00000000" w:rsidRPr="00000000">
        <w:rPr>
          <w:sz w:val="28"/>
          <w:szCs w:val="28"/>
          <w:vertAlign w:val="baseline"/>
          <w:rtl w:val="0"/>
        </w:rPr>
        <w:t xml:space="preserve">- Phê duyệt kế hoạch, quản lý, chỉ đạo, kiểm tra công tác BDTX đối với CBQL, GV.</w:t>
      </w:r>
    </w:p>
    <w:p w:rsidR="00000000" w:rsidDel="00000000" w:rsidP="00000000" w:rsidRDefault="00000000" w:rsidRPr="00000000" w14:paraId="000000A1">
      <w:pPr>
        <w:ind w:firstLine="720"/>
        <w:contextualSpacing w:val="0"/>
        <w:jc w:val="both"/>
        <w:rPr>
          <w:sz w:val="28"/>
          <w:szCs w:val="28"/>
          <w:vertAlign w:val="baseline"/>
        </w:rPr>
      </w:pPr>
      <w:r w:rsidDel="00000000" w:rsidR="00000000" w:rsidRPr="00000000">
        <w:rPr>
          <w:sz w:val="28"/>
          <w:szCs w:val="28"/>
          <w:vertAlign w:val="baseline"/>
          <w:rtl w:val="0"/>
        </w:rPr>
        <w:t xml:space="preserve">- Phòng giáo dục và đào tạo cấp giấy chứng nhận hoàn thành kế hoạch BDTX năm học 2018-2019 cho các đơn vị trực thuộc.</w:t>
      </w:r>
    </w:p>
    <w:p w:rsidR="00000000" w:rsidDel="00000000" w:rsidP="00000000" w:rsidRDefault="00000000" w:rsidRPr="00000000" w14:paraId="000000A2">
      <w:pPr>
        <w:ind w:firstLine="720"/>
        <w:contextualSpacing w:val="0"/>
        <w:jc w:val="both"/>
        <w:rPr>
          <w:sz w:val="28"/>
          <w:szCs w:val="28"/>
          <w:vertAlign w:val="baseline"/>
        </w:rPr>
      </w:pPr>
      <w:r w:rsidDel="00000000" w:rsidR="00000000" w:rsidRPr="00000000">
        <w:rPr>
          <w:sz w:val="28"/>
          <w:szCs w:val="28"/>
          <w:vertAlign w:val="baseline"/>
          <w:rtl w:val="0"/>
        </w:rPr>
        <w:t xml:space="preserve">- Phòng giáo dục và đào tạo chủ trì và phối hợp với trung tâm GDNN-GDTX và đơn vị liên quan để tổ chức BDTX cho các đơn vị trực thuộc phòng giáo dục và đào tạo theo hình thức tập trung (nếu có).</w:t>
      </w:r>
    </w:p>
    <w:p w:rsidR="00000000" w:rsidDel="00000000" w:rsidP="00000000" w:rsidRDefault="00000000" w:rsidRPr="00000000" w14:paraId="000000A3">
      <w:pPr>
        <w:ind w:firstLine="720"/>
        <w:contextualSpacing w:val="0"/>
        <w:jc w:val="both"/>
        <w:rPr>
          <w:sz w:val="28"/>
          <w:szCs w:val="28"/>
          <w:vertAlign w:val="baseline"/>
        </w:rPr>
      </w:pPr>
      <w:r w:rsidDel="00000000" w:rsidR="00000000" w:rsidRPr="00000000">
        <w:rPr>
          <w:sz w:val="28"/>
          <w:szCs w:val="28"/>
          <w:vertAlign w:val="baseline"/>
          <w:rtl w:val="0"/>
        </w:rPr>
        <w:t xml:space="preserve">- Đảm bảo các điều kiện về kinh phí, cơ sở vật chất, tài liệu, trang thiết bị phục vụ công tác BDTX theo quy định.</w:t>
      </w:r>
    </w:p>
    <w:p w:rsidR="00000000" w:rsidDel="00000000" w:rsidP="00000000" w:rsidRDefault="00000000" w:rsidRPr="00000000" w14:paraId="000000A4">
      <w:pPr>
        <w:ind w:firstLine="720"/>
        <w:contextualSpacing w:val="0"/>
        <w:jc w:val="both"/>
        <w:rPr>
          <w:sz w:val="28"/>
          <w:szCs w:val="28"/>
          <w:vertAlign w:val="baseline"/>
        </w:rPr>
      </w:pPr>
      <w:r w:rsidDel="00000000" w:rsidR="00000000" w:rsidRPr="00000000">
        <w:rPr>
          <w:sz w:val="28"/>
          <w:szCs w:val="28"/>
          <w:vertAlign w:val="baseline"/>
          <w:rtl w:val="0"/>
        </w:rPr>
        <w:t xml:space="preserve">- Báo cáo kết quả BDTX năm học 2018-2019 về Sở </w:t>
      </w:r>
      <w:r w:rsidDel="00000000" w:rsidR="00000000" w:rsidRPr="00000000">
        <w:rPr>
          <w:b w:val="1"/>
          <w:sz w:val="28"/>
          <w:szCs w:val="28"/>
          <w:vertAlign w:val="baseline"/>
          <w:rtl w:val="0"/>
        </w:rPr>
        <w:t xml:space="preserve">trước ngày 31/5/2018.</w:t>
      </w:r>
      <w:r w:rsidDel="00000000" w:rsidR="00000000" w:rsidRPr="00000000">
        <w:rPr>
          <w:rtl w:val="0"/>
        </w:rPr>
      </w:r>
    </w:p>
    <w:p w:rsidR="00000000" w:rsidDel="00000000" w:rsidP="00000000" w:rsidRDefault="00000000" w:rsidRPr="00000000" w14:paraId="000000A5">
      <w:pPr>
        <w:contextualSpacing w:val="0"/>
        <w:jc w:val="both"/>
        <w:rPr>
          <w:b w:val="0"/>
          <w:sz w:val="28"/>
          <w:szCs w:val="28"/>
          <w:vertAlign w:val="baseline"/>
        </w:rPr>
      </w:pPr>
      <w:r w:rsidDel="00000000" w:rsidR="00000000" w:rsidRPr="00000000">
        <w:rPr>
          <w:b w:val="1"/>
          <w:sz w:val="28"/>
          <w:szCs w:val="28"/>
          <w:vertAlign w:val="baseline"/>
          <w:rtl w:val="0"/>
        </w:rPr>
        <w:t xml:space="preserve">      2. Trách nhiệm của Hiệu trưởng </w:t>
      </w:r>
      <w:r w:rsidDel="00000000" w:rsidR="00000000" w:rsidRPr="00000000">
        <w:rPr>
          <w:rtl w:val="0"/>
        </w:rPr>
      </w:r>
    </w:p>
    <w:p w:rsidR="00000000" w:rsidDel="00000000" w:rsidP="00000000" w:rsidRDefault="00000000" w:rsidRPr="00000000" w14:paraId="000000A6">
      <w:pPr>
        <w:ind w:firstLine="480"/>
        <w:contextualSpacing w:val="0"/>
        <w:jc w:val="both"/>
        <w:rPr>
          <w:b w:val="0"/>
          <w:sz w:val="28"/>
          <w:szCs w:val="28"/>
          <w:vertAlign w:val="baseline"/>
        </w:rPr>
      </w:pPr>
      <w:r w:rsidDel="00000000" w:rsidR="00000000" w:rsidRPr="00000000">
        <w:rPr>
          <w:sz w:val="28"/>
          <w:szCs w:val="28"/>
          <w:vertAlign w:val="baseline"/>
          <w:rtl w:val="0"/>
        </w:rPr>
        <w:t xml:space="preserve">- Hướng dẫn giáo viên xây dựng kế hoạch BDTX; phê duyệt kế hoạch bồi dưỡng của giáo viên; xây dựng kế hoạch BDTX của nhà trường và tổ chức triển khai kế hoạch BDTX của nhà trường theo thẩm quyền và trách nhiệm được giao; báo cáo kế hoạch BDTX giáo viên về Phòng GD&amp;ĐT trước ngày </w:t>
      </w:r>
      <w:r w:rsidDel="00000000" w:rsidR="00000000" w:rsidRPr="00000000">
        <w:rPr>
          <w:b w:val="1"/>
          <w:i w:val="1"/>
          <w:sz w:val="28"/>
          <w:szCs w:val="28"/>
          <w:vertAlign w:val="baseline"/>
          <w:rtl w:val="0"/>
        </w:rPr>
        <w:t xml:space="preserve">01/10/2018.</w:t>
      </w:r>
      <w:r w:rsidDel="00000000" w:rsidR="00000000" w:rsidRPr="00000000">
        <w:rPr>
          <w:sz w:val="28"/>
          <w:szCs w:val="28"/>
          <w:vertAlign w:val="baseline"/>
          <w:rtl w:val="0"/>
        </w:rPr>
        <w:t xml:space="preserve">.</w:t>
      </w:r>
      <w:r w:rsidDel="00000000" w:rsidR="00000000" w:rsidRPr="00000000">
        <w:rPr>
          <w:rtl w:val="0"/>
        </w:rPr>
      </w:r>
    </w:p>
    <w:p w:rsidR="00000000" w:rsidDel="00000000" w:rsidP="00000000" w:rsidRDefault="00000000" w:rsidRPr="00000000" w14:paraId="000000A7">
      <w:pPr>
        <w:ind w:firstLine="480"/>
        <w:contextualSpacing w:val="0"/>
        <w:jc w:val="both"/>
        <w:rPr>
          <w:b w:val="0"/>
          <w:sz w:val="28"/>
          <w:szCs w:val="28"/>
          <w:vertAlign w:val="baseline"/>
        </w:rPr>
      </w:pPr>
      <w:r w:rsidDel="00000000" w:rsidR="00000000" w:rsidRPr="00000000">
        <w:rPr>
          <w:sz w:val="28"/>
          <w:szCs w:val="28"/>
          <w:vertAlign w:val="baseline"/>
          <w:rtl w:val="0"/>
        </w:rPr>
        <w:t xml:space="preserve">- Tổ chức đánh giá, tổng hợp, xếp loại, báo cáo kết quả BDTX giáo viên về Phòng GD&amp;ĐT trước ngày </w:t>
      </w:r>
      <w:r w:rsidDel="00000000" w:rsidR="00000000" w:rsidRPr="00000000">
        <w:rPr>
          <w:b w:val="1"/>
          <w:i w:val="1"/>
          <w:sz w:val="28"/>
          <w:szCs w:val="28"/>
          <w:vertAlign w:val="baseline"/>
          <w:rtl w:val="0"/>
        </w:rPr>
        <w:t xml:space="preserve">30/4/2018</w:t>
      </w:r>
      <w:r w:rsidDel="00000000" w:rsidR="00000000" w:rsidRPr="00000000">
        <w:rPr>
          <w:sz w:val="28"/>
          <w:szCs w:val="28"/>
          <w:vertAlign w:val="baseline"/>
          <w:rtl w:val="0"/>
        </w:rPr>
        <w:t xml:space="preserve"> bằng văn bản và email: </w:t>
      </w:r>
      <w:r w:rsidDel="00000000" w:rsidR="00000000" w:rsidRPr="00000000">
        <w:rPr>
          <w:b w:val="1"/>
          <w:i w:val="1"/>
          <w:sz w:val="28"/>
          <w:szCs w:val="28"/>
          <w:vertAlign w:val="baseline"/>
          <w:rtl w:val="0"/>
        </w:rPr>
        <w:t xml:space="preserve">triennv.pdien@hue.edu.vn</w:t>
      </w:r>
      <w:r w:rsidDel="00000000" w:rsidR="00000000" w:rsidRPr="00000000">
        <w:rPr>
          <w:rtl w:val="0"/>
        </w:rPr>
      </w:r>
    </w:p>
    <w:p w:rsidR="00000000" w:rsidDel="00000000" w:rsidP="00000000" w:rsidRDefault="00000000" w:rsidRPr="00000000" w14:paraId="000000A8">
      <w:pPr>
        <w:ind w:firstLine="480"/>
        <w:contextualSpacing w:val="0"/>
        <w:jc w:val="both"/>
        <w:rPr>
          <w:b w:val="0"/>
          <w:sz w:val="28"/>
          <w:szCs w:val="28"/>
          <w:vertAlign w:val="baseline"/>
        </w:rPr>
      </w:pPr>
      <w:r w:rsidDel="00000000" w:rsidR="00000000" w:rsidRPr="00000000">
        <w:rPr>
          <w:sz w:val="28"/>
          <w:szCs w:val="28"/>
          <w:vertAlign w:val="baseline"/>
          <w:rtl w:val="0"/>
        </w:rPr>
        <w:t xml:space="preserve">- Thực hiện chế độ, chính sách của Nhà nước và của địa phương đối với giáo viên tham gia BDTX; đề nghị các cấp có thẩm quyền quyết định khen thưởng hoặc xử lý đối với tổ chức, cá nhân có thành tích hoặc vi phạm trong việc thực hiện công tác BDTX. </w:t>
      </w:r>
      <w:r w:rsidDel="00000000" w:rsidR="00000000" w:rsidRPr="00000000">
        <w:rPr>
          <w:rtl w:val="0"/>
        </w:rPr>
      </w:r>
    </w:p>
    <w:p w:rsidR="00000000" w:rsidDel="00000000" w:rsidP="00000000" w:rsidRDefault="00000000" w:rsidRPr="00000000" w14:paraId="000000A9">
      <w:pPr>
        <w:ind w:firstLine="480"/>
        <w:contextualSpacing w:val="0"/>
        <w:jc w:val="both"/>
        <w:rPr>
          <w:b w:val="0"/>
          <w:sz w:val="28"/>
          <w:szCs w:val="28"/>
          <w:vertAlign w:val="baseline"/>
        </w:rPr>
      </w:pPr>
      <w:r w:rsidDel="00000000" w:rsidR="00000000" w:rsidRPr="00000000">
        <w:rPr>
          <w:b w:val="1"/>
          <w:sz w:val="28"/>
          <w:szCs w:val="28"/>
          <w:vertAlign w:val="baseline"/>
          <w:rtl w:val="0"/>
        </w:rPr>
        <w:t xml:space="preserve">3. Trách nhiệm của giáo viên</w:t>
      </w:r>
      <w:r w:rsidDel="00000000" w:rsidR="00000000" w:rsidRPr="00000000">
        <w:rPr>
          <w:rtl w:val="0"/>
        </w:rPr>
      </w:r>
    </w:p>
    <w:p w:rsidR="00000000" w:rsidDel="00000000" w:rsidP="00000000" w:rsidRDefault="00000000" w:rsidRPr="00000000" w14:paraId="000000AA">
      <w:pPr>
        <w:ind w:firstLine="480"/>
        <w:contextualSpacing w:val="0"/>
        <w:jc w:val="both"/>
        <w:rPr>
          <w:b w:val="0"/>
          <w:sz w:val="28"/>
          <w:szCs w:val="28"/>
          <w:vertAlign w:val="baseline"/>
        </w:rPr>
      </w:pPr>
      <w:r w:rsidDel="00000000" w:rsidR="00000000" w:rsidRPr="00000000">
        <w:rPr>
          <w:sz w:val="28"/>
          <w:szCs w:val="28"/>
          <w:vertAlign w:val="baseline"/>
          <w:rtl w:val="0"/>
        </w:rPr>
        <w:t xml:space="preserve">- Xây dựng và hoàn thành kế hoạch BDTX của cá nhân năm học 2018-2019 đã được phê duyệt; nghiêm chỉnh thực hiện các quy định về BDTX của nhà trường.</w:t>
      </w:r>
      <w:r w:rsidDel="00000000" w:rsidR="00000000" w:rsidRPr="00000000">
        <w:rPr>
          <w:rtl w:val="0"/>
        </w:rPr>
      </w:r>
    </w:p>
    <w:p w:rsidR="00000000" w:rsidDel="00000000" w:rsidP="00000000" w:rsidRDefault="00000000" w:rsidRPr="00000000" w14:paraId="000000AB">
      <w:pPr>
        <w:ind w:firstLine="480"/>
        <w:contextualSpacing w:val="0"/>
        <w:jc w:val="both"/>
        <w:rPr>
          <w:b w:val="0"/>
          <w:sz w:val="28"/>
          <w:szCs w:val="28"/>
          <w:vertAlign w:val="baseline"/>
        </w:rPr>
      </w:pPr>
      <w:r w:rsidDel="00000000" w:rsidR="00000000" w:rsidRPr="00000000">
        <w:rPr>
          <w:sz w:val="28"/>
          <w:szCs w:val="28"/>
          <w:vertAlign w:val="baseline"/>
          <w:rtl w:val="0"/>
        </w:rPr>
        <w:t xml:space="preserve">- Báo cáo tổ bộ môn, lãnh đạo nhà trường kết quả thực hiện kế hoạch BDTX của cá nhân và việc vận dụng những kiến thức, kỹ năng đã học tập BDTX vào quá trình thực hiện nhiệm vụ giáo dục học sinh.</w:t>
      </w:r>
      <w:r w:rsidDel="00000000" w:rsidR="00000000" w:rsidRPr="00000000">
        <w:rPr>
          <w:rtl w:val="0"/>
        </w:rPr>
      </w:r>
    </w:p>
    <w:p w:rsidR="00000000" w:rsidDel="00000000" w:rsidP="00000000" w:rsidRDefault="00000000" w:rsidRPr="00000000" w14:paraId="000000AC">
      <w:pPr>
        <w:ind w:firstLine="720"/>
        <w:contextualSpacing w:val="0"/>
        <w:jc w:val="both"/>
        <w:rPr>
          <w:vertAlign w:val="baseline"/>
        </w:rPr>
      </w:pPr>
      <w:r w:rsidDel="00000000" w:rsidR="00000000" w:rsidRPr="00000000">
        <w:rPr>
          <w:sz w:val="28"/>
          <w:szCs w:val="28"/>
          <w:vertAlign w:val="baseline"/>
          <w:rtl w:val="0"/>
        </w:rPr>
        <w:t xml:space="preserve">Phòng Giáo dục và Đào tạo yêu cầu thủ trưởng các đơn vị triển khai tổ chức thực hiện nghiêm túc, đầy đủ các nội dung trên./.</w:t>
      </w:r>
      <w:r w:rsidDel="00000000" w:rsidR="00000000" w:rsidRPr="00000000">
        <w:rPr>
          <w:vertAlign w:val="baseline"/>
          <w:rtl w:val="0"/>
        </w:rPr>
        <w:t xml:space="preserve"> </w:t>
      </w:r>
    </w:p>
    <w:p w:rsidR="00000000" w:rsidDel="00000000" w:rsidP="00000000" w:rsidRDefault="00000000" w:rsidRPr="00000000" w14:paraId="000000AD">
      <w:pPr>
        <w:ind w:firstLine="720"/>
        <w:contextualSpacing w:val="0"/>
        <w:jc w:val="both"/>
        <w:rPr>
          <w:b w:val="0"/>
          <w:sz w:val="28"/>
          <w:szCs w:val="28"/>
          <w:vertAlign w:val="baseline"/>
        </w:rPr>
      </w:pPr>
      <w:r w:rsidDel="00000000" w:rsidR="00000000" w:rsidRPr="00000000">
        <w:rPr>
          <w:rtl w:val="0"/>
        </w:rPr>
      </w:r>
    </w:p>
    <w:tbl>
      <w:tblPr>
        <w:tblStyle w:val="Table3"/>
        <w:tblW w:w="9431.0" w:type="dxa"/>
        <w:jc w:val="left"/>
        <w:tblInd w:w="0.0" w:type="dxa"/>
        <w:tblLayout w:type="fixed"/>
        <w:tblLook w:val="0000"/>
      </w:tblPr>
      <w:tblGrid>
        <w:gridCol w:w="5028"/>
        <w:gridCol w:w="4403"/>
        <w:tblGridChange w:id="0">
          <w:tblGrid>
            <w:gridCol w:w="5028"/>
            <w:gridCol w:w="4403"/>
          </w:tblGrid>
        </w:tblGridChange>
      </w:tblGrid>
      <w:tr>
        <w:tc>
          <w:tcPr>
            <w:vAlign w:val="top"/>
          </w:tcPr>
          <w:p w:rsidR="00000000" w:rsidDel="00000000" w:rsidP="00000000" w:rsidRDefault="00000000" w:rsidRPr="00000000" w14:paraId="000000AE">
            <w:pPr>
              <w:contextualSpacing w:val="0"/>
              <w:rPr>
                <w:b w:val="0"/>
                <w:i w:val="0"/>
                <w:vertAlign w:val="baseline"/>
              </w:rPr>
            </w:pPr>
            <w:r w:rsidDel="00000000" w:rsidR="00000000" w:rsidRPr="00000000">
              <w:rPr>
                <w:b w:val="1"/>
                <w:i w:val="1"/>
                <w:vertAlign w:val="baseline"/>
                <w:rtl w:val="0"/>
              </w:rPr>
              <w:t xml:space="preserve">Nơi nhận:</w:t>
            </w:r>
            <w:r w:rsidDel="00000000" w:rsidR="00000000" w:rsidRPr="00000000">
              <w:rPr>
                <w:rtl w:val="0"/>
              </w:rPr>
            </w:r>
          </w:p>
          <w:p w:rsidR="00000000" w:rsidDel="00000000" w:rsidP="00000000" w:rsidRDefault="00000000" w:rsidRPr="00000000" w14:paraId="000000AF">
            <w:pPr>
              <w:ind w:firstLine="120"/>
              <w:contextualSpacing w:val="0"/>
              <w:rPr>
                <w:sz w:val="22"/>
                <w:szCs w:val="22"/>
                <w:vertAlign w:val="baseline"/>
              </w:rPr>
            </w:pPr>
            <w:r w:rsidDel="00000000" w:rsidR="00000000" w:rsidRPr="00000000">
              <w:rPr>
                <w:sz w:val="22"/>
                <w:szCs w:val="22"/>
                <w:vertAlign w:val="baseline"/>
                <w:rtl w:val="0"/>
              </w:rPr>
              <w:t xml:space="preserve">- Sở GD&amp;ĐT (để b/c);</w:t>
            </w:r>
          </w:p>
          <w:p w:rsidR="00000000" w:rsidDel="00000000" w:rsidP="00000000" w:rsidRDefault="00000000" w:rsidRPr="00000000" w14:paraId="000000B0">
            <w:pPr>
              <w:ind w:firstLine="120"/>
              <w:contextualSpacing w:val="0"/>
              <w:rPr>
                <w:sz w:val="22"/>
                <w:szCs w:val="22"/>
                <w:vertAlign w:val="baseline"/>
              </w:rPr>
            </w:pPr>
            <w:r w:rsidDel="00000000" w:rsidR="00000000" w:rsidRPr="00000000">
              <w:rPr>
                <w:sz w:val="22"/>
                <w:szCs w:val="22"/>
                <w:vertAlign w:val="baseline"/>
                <w:rtl w:val="0"/>
              </w:rPr>
              <w:t xml:space="preserve">- UBND huyện (để b/c);</w:t>
            </w:r>
          </w:p>
          <w:p w:rsidR="00000000" w:rsidDel="00000000" w:rsidP="00000000" w:rsidRDefault="00000000" w:rsidRPr="00000000" w14:paraId="000000B1">
            <w:pPr>
              <w:ind w:firstLine="120"/>
              <w:contextualSpacing w:val="0"/>
              <w:rPr>
                <w:sz w:val="22"/>
                <w:szCs w:val="22"/>
                <w:vertAlign w:val="baseline"/>
              </w:rPr>
            </w:pPr>
            <w:r w:rsidDel="00000000" w:rsidR="00000000" w:rsidRPr="00000000">
              <w:rPr>
                <w:sz w:val="22"/>
                <w:szCs w:val="22"/>
                <w:vertAlign w:val="baseline"/>
                <w:rtl w:val="0"/>
              </w:rPr>
              <w:t xml:space="preserve">- Các trường MN, TH và THCS trực thuộc (để t/h)</w:t>
            </w:r>
          </w:p>
          <w:p w:rsidR="00000000" w:rsidDel="00000000" w:rsidP="00000000" w:rsidRDefault="00000000" w:rsidRPr="00000000" w14:paraId="000000B2">
            <w:pPr>
              <w:ind w:firstLine="120"/>
              <w:contextualSpacing w:val="0"/>
              <w:rPr>
                <w:sz w:val="22"/>
                <w:szCs w:val="22"/>
                <w:vertAlign w:val="baseline"/>
              </w:rPr>
            </w:pPr>
            <w:r w:rsidDel="00000000" w:rsidR="00000000" w:rsidRPr="00000000">
              <w:rPr>
                <w:sz w:val="22"/>
                <w:szCs w:val="22"/>
                <w:vertAlign w:val="baseline"/>
                <w:rtl w:val="0"/>
              </w:rPr>
              <w:t xml:space="preserve">- Website Phòng;</w:t>
            </w:r>
          </w:p>
          <w:p w:rsidR="00000000" w:rsidDel="00000000" w:rsidP="00000000" w:rsidRDefault="00000000" w:rsidRPr="00000000" w14:paraId="000000B3">
            <w:pPr>
              <w:contextualSpacing w:val="0"/>
              <w:rPr>
                <w:vertAlign w:val="baseline"/>
              </w:rPr>
            </w:pPr>
            <w:r w:rsidDel="00000000" w:rsidR="00000000" w:rsidRPr="00000000">
              <w:rPr>
                <w:sz w:val="22"/>
                <w:szCs w:val="22"/>
                <w:vertAlign w:val="baseline"/>
                <w:rtl w:val="0"/>
              </w:rPr>
              <w:t xml:space="preserve">  - Lưu VT.</w:t>
            </w:r>
            <w:r w:rsidDel="00000000" w:rsidR="00000000" w:rsidRPr="00000000">
              <w:rPr>
                <w:rtl w:val="0"/>
              </w:rPr>
            </w:r>
          </w:p>
        </w:tc>
        <w:tc>
          <w:tcPr>
            <w:vAlign w:val="top"/>
          </w:tcPr>
          <w:p w:rsidR="00000000" w:rsidDel="00000000" w:rsidP="00000000" w:rsidRDefault="00000000" w:rsidRPr="00000000" w14:paraId="000000B4">
            <w:pPr>
              <w:contextualSpacing w:val="0"/>
              <w:rPr>
                <w:b w:val="0"/>
                <w:sz w:val="28"/>
                <w:szCs w:val="28"/>
                <w:vertAlign w:val="baseline"/>
              </w:rPr>
            </w:pPr>
            <w:r w:rsidDel="00000000" w:rsidR="00000000" w:rsidRPr="00000000">
              <w:rPr>
                <w:b w:val="1"/>
                <w:sz w:val="28"/>
                <w:szCs w:val="28"/>
                <w:vertAlign w:val="baseline"/>
                <w:rtl w:val="0"/>
              </w:rPr>
              <w:t xml:space="preserve">         TRƯỞNG PHÒNG</w:t>
            </w:r>
            <w:r w:rsidDel="00000000" w:rsidR="00000000" w:rsidRPr="00000000">
              <w:rPr>
                <w:rtl w:val="0"/>
              </w:rPr>
            </w:r>
          </w:p>
          <w:p w:rsidR="00000000" w:rsidDel="00000000" w:rsidP="00000000" w:rsidRDefault="00000000" w:rsidRPr="00000000" w14:paraId="000000B5">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6">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7">
            <w:pPr>
              <w:contextualSpacing w:val="0"/>
              <w:jc w:val="center"/>
              <w:rPr>
                <w:b w:val="0"/>
                <w:sz w:val="28"/>
                <w:szCs w:val="28"/>
                <w:vertAlign w:val="baseline"/>
              </w:rPr>
            </w:pPr>
            <w:r w:rsidDel="00000000" w:rsidR="00000000" w:rsidRPr="00000000">
              <w:rPr>
                <w:sz w:val="28"/>
                <w:szCs w:val="28"/>
                <w:rtl w:val="0"/>
              </w:rPr>
              <w:t xml:space="preserve">Đã ký</w:t>
            </w:r>
            <w:r w:rsidDel="00000000" w:rsidR="00000000" w:rsidRPr="00000000">
              <w:rPr>
                <w:rtl w:val="0"/>
              </w:rPr>
            </w:r>
          </w:p>
          <w:p w:rsidR="00000000" w:rsidDel="00000000" w:rsidP="00000000" w:rsidRDefault="00000000" w:rsidRPr="00000000" w14:paraId="000000B8">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9">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A">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B">
            <w:pPr>
              <w:contextualSpacing w:val="0"/>
              <w:rPr>
                <w:b w:val="0"/>
                <w:sz w:val="28"/>
                <w:szCs w:val="28"/>
                <w:vertAlign w:val="baseline"/>
              </w:rPr>
            </w:pPr>
            <w:r w:rsidDel="00000000" w:rsidR="00000000" w:rsidRPr="00000000">
              <w:rPr>
                <w:b w:val="1"/>
                <w:sz w:val="28"/>
                <w:szCs w:val="28"/>
                <w:vertAlign w:val="baseline"/>
                <w:rtl w:val="0"/>
              </w:rPr>
              <w:t xml:space="preserve">          Nguyễn Phi Hùng</w:t>
            </w:r>
            <w:r w:rsidDel="00000000" w:rsidR="00000000" w:rsidRPr="00000000">
              <w:rPr>
                <w:rtl w:val="0"/>
              </w:rPr>
            </w:r>
          </w:p>
        </w:tc>
      </w:tr>
    </w:tbl>
    <w:p w:rsidR="00000000" w:rsidDel="00000000" w:rsidP="00000000" w:rsidRDefault="00000000" w:rsidRPr="00000000" w14:paraId="000000BC">
      <w:pPr>
        <w:tabs>
          <w:tab w:val="left" w:pos="545"/>
        </w:tabs>
        <w:contextualSpacing w:val="0"/>
        <w:jc w:val="both"/>
        <w:rPr>
          <w:sz w:val="28"/>
          <w:szCs w:val="28"/>
          <w:vertAlign w:val="baseline"/>
        </w:rPr>
      </w:pPr>
      <w:r w:rsidDel="00000000" w:rsidR="00000000" w:rsidRPr="00000000">
        <w:rPr>
          <w:rtl w:val="0"/>
        </w:rPr>
      </w:r>
    </w:p>
    <w:p w:rsidR="00000000" w:rsidDel="00000000" w:rsidP="00000000" w:rsidRDefault="00000000" w:rsidRPr="00000000" w14:paraId="000000BD">
      <w:pPr>
        <w:tabs>
          <w:tab w:val="left" w:pos="545"/>
        </w:tabs>
        <w:contextualSpacing w:val="0"/>
        <w:jc w:val="both"/>
        <w:rPr>
          <w:sz w:val="28"/>
          <w:szCs w:val="28"/>
          <w:vertAlign w:val="baseline"/>
        </w:rPr>
      </w:pPr>
      <w:r w:rsidDel="00000000" w:rsidR="00000000" w:rsidRPr="00000000">
        <w:rPr>
          <w:rtl w:val="0"/>
        </w:rPr>
      </w:r>
    </w:p>
    <w:p w:rsidR="00000000" w:rsidDel="00000000" w:rsidP="00000000" w:rsidRDefault="00000000" w:rsidRPr="00000000" w14:paraId="000000BE">
      <w:pPr>
        <w:tabs>
          <w:tab w:val="left" w:pos="545"/>
        </w:tabs>
        <w:contextualSpacing w:val="0"/>
        <w:jc w:val="both"/>
        <w:rPr>
          <w:sz w:val="2"/>
          <w:szCs w:val="2"/>
          <w:vertAlign w:val="baseline"/>
        </w:rPr>
      </w:pPr>
      <w:r w:rsidDel="00000000" w:rsidR="00000000" w:rsidRPr="00000000">
        <w:rPr>
          <w:rtl w:val="0"/>
        </w:rPr>
      </w:r>
    </w:p>
    <w:p w:rsidR="00000000" w:rsidDel="00000000" w:rsidP="00000000" w:rsidRDefault="00000000" w:rsidRPr="00000000" w14:paraId="000000BF">
      <w:pPr>
        <w:contextualSpacing w:val="0"/>
        <w:jc w:val="both"/>
        <w:rPr>
          <w:vertAlign w:val="baseline"/>
        </w:rPr>
      </w:pPr>
      <w:r w:rsidDel="00000000" w:rsidR="00000000" w:rsidRPr="00000000">
        <w:rPr>
          <w:rtl w:val="0"/>
        </w:rPr>
      </w:r>
    </w:p>
    <w:sectPr>
      <w:footerReference r:id="rId10" w:type="default"/>
      <w:footerReference r:id="rId11" w:type="even"/>
      <w:pgSz w:h="16840" w:w="11907"/>
      <w:pgMar w:bottom="851" w:top="851" w:left="1701"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Verdana" w:hAnsi="Verdana"/>
      <w:w w:val="100"/>
      <w:position w:val="-1"/>
      <w:sz w:val="24"/>
      <w:szCs w:val="24"/>
      <w:effect w:val="none"/>
      <w:vertAlign w:val="baseline"/>
      <w:cs w:val="0"/>
      <w:em w:val="none"/>
      <w:lang w:bidi="ar-SA" w:eastAsia="en-US" w:val="en-US"/>
    </w:rPr>
  </w:style>
  <w:style w:type="paragraph" w:styleId="Char0">
    <w:name w:val="Char"/>
    <w:basedOn w:val="Normal"/>
    <w:next w:val="Char0"/>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bCs w:val="1"/>
      <w:w w:val="100"/>
      <w:position w:val="-1"/>
      <w:sz w:val="26"/>
      <w:szCs w:val="24"/>
      <w:effect w:val="none"/>
      <w:vertAlign w:val="baseline"/>
      <w:cs w:val="0"/>
      <w:em w:val="none"/>
      <w:lang w:bidi="ar-SA" w:eastAsia="en-US" w:val="en-US"/>
    </w:rPr>
  </w:style>
  <w:style w:type="paragraph" w:styleId="CharCharCharCharCharCharChar1">
    <w:name w:val="Char Char Char Char Char Char Char"/>
    <w:basedOn w:val="Normal"/>
    <w:next w:val="CharCharCharCharCharCharChar1"/>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CharCharCharCharCharCharChar">
    <w:name w:val="Char Char Char Char Char Char Char"/>
    <w:basedOn w:val="Normal"/>
    <w:next w:val="CharCharCharChar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BodyTextIndent3">
    <w:name w:val="Body Text Indent 3"/>
    <w:basedOn w:val="Normal"/>
    <w:next w:val="BodyTextIndent3"/>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paragraph" w:styleId="normal-p">
    <w:name w:val="normal-p"/>
    <w:basedOn w:val="Normal"/>
    <w:next w:val="normal-p"/>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normal-h1">
    <w:name w:val="normal-h1"/>
    <w:basedOn w:val="DefaultParagraphFont"/>
    <w:next w:val="normal-h1"/>
    <w:autoRedefine w:val="0"/>
    <w:hidden w:val="0"/>
    <w:qFormat w:val="0"/>
    <w:rPr>
      <w:rFonts w:ascii="Times New Roman" w:cs="Times New Roman" w:hAnsi="Times New Roman" w:hint="default"/>
      <w:w w:val="100"/>
      <w:position w:val="-1"/>
      <w:sz w:val="24"/>
      <w:szCs w:val="24"/>
      <w:effect w:val="none"/>
      <w:vertAlign w:val="baseline"/>
      <w:cs w:val="0"/>
      <w:em w:val="none"/>
      <w:lang/>
    </w:rPr>
  </w:style>
  <w:style w:type="paragraph" w:styleId="CharCharCharChar">
    <w:name w:val="Char Char Char Char"/>
    <w:basedOn w:val="Normal"/>
    <w:next w:val="CharCharCharChar"/>
    <w:autoRedefine w:val="0"/>
    <w:hidden w:val="0"/>
    <w:qFormat w:val="0"/>
    <w:pPr>
      <w:suppressAutoHyphens w:val="1"/>
      <w:spacing w:after="160" w:line="340" w:lineRule="atLeast"/>
      <w:ind w:leftChars="-1" w:rightChars="0"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Char">
    <w:name w:val="Char"/>
    <w:basedOn w:val="Normal"/>
    <w:next w:val="Char"/>
    <w:autoRedefine w:val="0"/>
    <w:hidden w:val="0"/>
    <w:qFormat w:val="0"/>
    <w:pPr>
      <w:pageBreakBefore w:val="1"/>
      <w:tabs>
        <w:tab w:val="left" w:leader="none" w:pos="850"/>
        <w:tab w:val="left" w:leader="none" w:pos="1191"/>
        <w:tab w:val="left" w:leader="none" w:pos="1531"/>
      </w:tabs>
      <w:suppressAutoHyphens w:val="1"/>
      <w:spacing w:line="360" w:lineRule="atLeast"/>
      <w:ind w:leftChars="-1" w:rightChars="0" w:firstLine="720" w:firstLineChars="-1"/>
      <w:textDirection w:val="btLr"/>
      <w:textAlignment w:val="top"/>
      <w:outlineLvl w:val="0"/>
    </w:pPr>
    <w:rPr>
      <w:bCs w:val="1"/>
      <w:iCs w:val="1"/>
      <w:color w:val="ff00ff"/>
      <w:spacing w:val="-6"/>
      <w:w w:val="100"/>
      <w:position w:val="-1"/>
      <w:sz w:val="28"/>
      <w:szCs w:val="28"/>
      <w:effect w:val="none"/>
      <w:vertAlign w:val="baseline"/>
      <w:cs w:val="0"/>
      <w:em w:val="none"/>
      <w:lang w:bidi="ar-SA" w:eastAsia="zh-CN" w:val="de-DE"/>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SimSun" w:hAnsi="Calibri"/>
      <w:w w:val="100"/>
      <w:position w:val="-1"/>
      <w:sz w:val="22"/>
      <w:szCs w:val="22"/>
      <w:effect w:val="none"/>
      <w:vertAlign w:val="baseline"/>
      <w:cs w:val="0"/>
      <w:em w:val="none"/>
      <w:lang w:bidi="ar-SA" w:eastAsia="zh-CN" w:val="en-US"/>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harChar1">
    <w:name w:val="Char Char1"/>
    <w:basedOn w:val="DefaultParagraphFont"/>
    <w:next w:val="CharChar1"/>
    <w:autoRedefine w:val="0"/>
    <w:hidden w:val="0"/>
    <w:qFormat w:val="0"/>
    <w:rPr>
      <w:w w:val="100"/>
      <w:position w:val="-1"/>
      <w:sz w:val="24"/>
      <w:szCs w:val="24"/>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harChar">
    <w:name w:val="Char Char"/>
    <w:basedOn w:val="DefaultParagraphFont"/>
    <w:next w:val="CharChar"/>
    <w:autoRedefine w:val="0"/>
    <w:hidden w:val="0"/>
    <w:qFormat w:val="0"/>
    <w:rPr>
      <w:w w:val="100"/>
      <w:position w:val="-1"/>
      <w:sz w:val="24"/>
      <w:szCs w:val="24"/>
      <w:effect w:val="none"/>
      <w:vertAlign w:val="baseline"/>
      <w:cs w:val="0"/>
      <w:em w:val="none"/>
      <w:lang/>
    </w:rPr>
  </w:style>
  <w:style w:type="character" w:styleId="CharChar2">
    <w:name w:val="Char Char2"/>
    <w:basedOn w:val="DefaultParagraphFont"/>
    <w:next w:val="CharChar2"/>
    <w:autoRedefine w:val="0"/>
    <w:hidden w:val="0"/>
    <w:qFormat w:val="0"/>
    <w:rPr>
      <w:w w:val="100"/>
      <w:position w:val="-1"/>
      <w:sz w:val="24"/>
      <w:szCs w:val="24"/>
      <w:effect w:val="none"/>
      <w:vertAlign w:val="baseline"/>
      <w:cs w:val="0"/>
      <w:em w:val="none"/>
      <w:lang/>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0" Type="http://schemas.openxmlformats.org/officeDocument/2006/relationships/footer" Target="footer1.xml"/><Relationship Id="rId5" Type="http://schemas.openxmlformats.org/officeDocument/2006/relationships/styles" Target="styles.xml"/><Relationship Id="rId8"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hyperlink" Target="https://moet.gov.vn" TargetMode="External"/><Relationship Id="rId3" Type="http://schemas.openxmlformats.org/officeDocument/2006/relationships/fontTable" Target="fontTable.xml"/><Relationship Id="rId6" Type="http://schemas.openxmlformats.org/officeDocument/2006/relationships/image" Target="media/image4.png"/><Relationship Id="rId11" Type="http://schemas.openxmlformats.org/officeDocument/2006/relationships/footer" Target="footer2.xml"/><Relationship Id="rId7" Type="http://schemas.openxmlformats.org/officeDocument/2006/relationships/image" Target="media/image6.png"/><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